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841A9" w14:textId="6B0CD41A" w:rsidR="008C4C2A" w:rsidRDefault="008C4C2A" w:rsidP="007A19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43A5D3F" wp14:editId="21C3AE92">
            <wp:simplePos x="716280" y="899160"/>
            <wp:positionH relativeFrom="column">
              <wp:align>left</wp:align>
            </wp:positionH>
            <wp:positionV relativeFrom="paragraph">
              <wp:align>top</wp:align>
            </wp:positionV>
            <wp:extent cx="1927860" cy="646303"/>
            <wp:effectExtent l="0" t="0" r="0" b="190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RCO ESTESO RGB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1" t="29226" r="4501" b="29577"/>
                    <a:stretch/>
                  </pic:blipFill>
                  <pic:spPr bwMode="auto">
                    <a:xfrm>
                      <a:off x="0" y="0"/>
                      <a:ext cx="1927860" cy="6463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HAnsi"/>
          <w:sz w:val="24"/>
          <w:szCs w:val="24"/>
        </w:rPr>
        <w:br w:type="textWrapping" w:clear="all"/>
      </w:r>
    </w:p>
    <w:p w14:paraId="3C098381" w14:textId="77777777" w:rsidR="008C4C2A" w:rsidRDefault="008C4C2A" w:rsidP="007A19B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6736767" w14:textId="398D66C2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8C4C2A">
        <w:rPr>
          <w:rFonts w:asciiTheme="majorHAnsi" w:hAnsiTheme="majorHAnsi" w:cstheme="majorHAnsi"/>
        </w:rPr>
        <w:t xml:space="preserve">Il </w:t>
      </w:r>
      <w:r w:rsidRPr="008C4C2A">
        <w:rPr>
          <w:rFonts w:asciiTheme="majorHAnsi" w:hAnsiTheme="majorHAnsi" w:cstheme="majorHAnsi"/>
          <w:b/>
        </w:rPr>
        <w:t>Parco archeologico del Colosseo</w:t>
      </w:r>
      <w:r w:rsidRPr="008C4C2A">
        <w:rPr>
          <w:rFonts w:asciiTheme="majorHAnsi" w:hAnsiTheme="majorHAnsi" w:cstheme="majorHAnsi"/>
        </w:rPr>
        <w:t xml:space="preserve"> è stato istituito nel 2017 con la finalità di tutelare e valorizzare</w:t>
      </w:r>
      <w:r w:rsidR="00CC231B">
        <w:rPr>
          <w:rFonts w:asciiTheme="majorHAnsi" w:hAnsiTheme="majorHAnsi" w:cstheme="majorHAnsi"/>
        </w:rPr>
        <w:t xml:space="preserve"> </w:t>
      </w:r>
      <w:r w:rsidRPr="008C4C2A">
        <w:rPr>
          <w:rFonts w:asciiTheme="majorHAnsi" w:hAnsiTheme="majorHAnsi" w:cstheme="majorHAnsi"/>
        </w:rPr>
        <w:t xml:space="preserve">l’area archeologica centrale di Roma. </w:t>
      </w:r>
    </w:p>
    <w:p w14:paraId="7036C38C" w14:textId="77777777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6ED0D359" w14:textId="77777777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8C4C2A">
        <w:rPr>
          <w:rFonts w:asciiTheme="majorHAnsi" w:hAnsiTheme="majorHAnsi" w:cstheme="majorHAnsi"/>
        </w:rPr>
        <w:t xml:space="preserve">Il </w:t>
      </w:r>
      <w:proofErr w:type="spellStart"/>
      <w:r w:rsidRPr="008C4C2A">
        <w:rPr>
          <w:rFonts w:asciiTheme="majorHAnsi" w:hAnsiTheme="majorHAnsi" w:cstheme="majorHAnsi"/>
        </w:rPr>
        <w:t>PArCo</w:t>
      </w:r>
      <w:proofErr w:type="spellEnd"/>
      <w:r w:rsidRPr="008C4C2A">
        <w:rPr>
          <w:rFonts w:asciiTheme="majorHAnsi" w:hAnsiTheme="majorHAnsi" w:cstheme="majorHAnsi"/>
        </w:rPr>
        <w:t xml:space="preserve"> comprende aree di eccezionale importanza archeologica quali il </w:t>
      </w:r>
      <w:r w:rsidRPr="008C4C2A">
        <w:rPr>
          <w:rFonts w:asciiTheme="majorHAnsi" w:hAnsiTheme="majorHAnsi" w:cstheme="majorHAnsi"/>
          <w:i/>
          <w:iCs/>
        </w:rPr>
        <w:t>Foro Romano, il Palatino, la Domus Aurea e il Colosseo</w:t>
      </w:r>
      <w:r w:rsidRPr="008C4C2A">
        <w:rPr>
          <w:rFonts w:asciiTheme="majorHAnsi" w:hAnsiTheme="majorHAnsi" w:cstheme="majorHAnsi"/>
        </w:rPr>
        <w:t xml:space="preserve">, icona tra le più conosciute al mondo, simbolo di Roma antica, e si configura come un luogo unico per l’archeologia, la storia, la cultura nazionale e internazionale. La sua mission si declina attraverso una costante educazione alla memoria, anche nella relazione con un pubblico variegato e con l’impegno ad instaurare un rapporto continuo con le nuove generazioni, tramandando a quelle future le radici della nostra storia mediante la connessione con l’intero sistema culturale di Roma. </w:t>
      </w:r>
    </w:p>
    <w:p w14:paraId="74114685" w14:textId="77777777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DED9443" w14:textId="40CC262A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8C4C2A">
        <w:rPr>
          <w:rFonts w:asciiTheme="majorHAnsi" w:hAnsiTheme="majorHAnsi" w:cstheme="majorHAnsi"/>
        </w:rPr>
        <w:t>Per la realizzazione di questi obiettivi il Parco è impegnato nella tutela, conservazione, ricerca e</w:t>
      </w:r>
      <w:r w:rsidR="00CC231B">
        <w:rPr>
          <w:rFonts w:asciiTheme="majorHAnsi" w:hAnsiTheme="majorHAnsi" w:cstheme="majorHAnsi"/>
        </w:rPr>
        <w:t xml:space="preserve"> </w:t>
      </w:r>
      <w:r w:rsidRPr="008C4C2A">
        <w:rPr>
          <w:rFonts w:asciiTheme="majorHAnsi" w:hAnsiTheme="majorHAnsi" w:cstheme="majorHAnsi"/>
        </w:rPr>
        <w:t>valorizzazione del proprio patrimonio archeologico, monumentale e paesaggistico.</w:t>
      </w:r>
    </w:p>
    <w:p w14:paraId="56F34B6A" w14:textId="1F0638FE" w:rsidR="007A19B1" w:rsidRPr="00CC231B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8C4C2A">
        <w:rPr>
          <w:rFonts w:asciiTheme="majorHAnsi" w:hAnsiTheme="majorHAnsi" w:cstheme="majorHAnsi"/>
        </w:rPr>
        <w:t>Sul colle Palatino sono conservati i resti degli insediamenti dell’età del Ferro riferibili al più antico</w:t>
      </w:r>
      <w:r w:rsidR="00CC231B">
        <w:rPr>
          <w:rFonts w:asciiTheme="majorHAnsi" w:hAnsiTheme="majorHAnsi" w:cstheme="majorHAnsi"/>
        </w:rPr>
        <w:t xml:space="preserve"> </w:t>
      </w:r>
      <w:r w:rsidRPr="008C4C2A">
        <w:rPr>
          <w:rFonts w:asciiTheme="majorHAnsi" w:hAnsiTheme="majorHAnsi" w:cstheme="majorHAnsi"/>
        </w:rPr>
        <w:t xml:space="preserve">nucleo della città di Roma e, fra il II e il I secolo a.C., divenne il quartiere residenziale dell’aristocrazia romana, con eleganti dimore caratterizzate da eccezionali decorazioni pittoriche e pavimentali, come quelle conservate nella Casa dei Grifi, oggetto tra l’altro di un finanziamento PNRR. Successivamente il Palatino divenne sede dei palazzi imperiali: oltre alla Casa di Augusto, la </w:t>
      </w:r>
      <w:r w:rsidRPr="008C4C2A">
        <w:rPr>
          <w:rFonts w:asciiTheme="majorHAnsi" w:hAnsiTheme="majorHAnsi" w:cstheme="majorHAnsi"/>
          <w:i/>
          <w:iCs/>
        </w:rPr>
        <w:t>Domus Tiberiana</w:t>
      </w:r>
      <w:r w:rsidRPr="008C4C2A">
        <w:rPr>
          <w:rFonts w:asciiTheme="majorHAnsi" w:hAnsiTheme="majorHAnsi" w:cstheme="majorHAnsi"/>
        </w:rPr>
        <w:t xml:space="preserve">, riaperta al pubblico nel settembre del 2023 e interamente fruibile anche con rinnovati spazi museali, la </w:t>
      </w:r>
      <w:r w:rsidRPr="008C4C2A">
        <w:rPr>
          <w:rFonts w:asciiTheme="majorHAnsi" w:hAnsiTheme="majorHAnsi" w:cstheme="majorHAnsi"/>
          <w:i/>
          <w:iCs/>
        </w:rPr>
        <w:t>Domus</w:t>
      </w:r>
      <w:r w:rsidRPr="008C4C2A">
        <w:rPr>
          <w:rFonts w:asciiTheme="majorHAnsi" w:hAnsiTheme="majorHAnsi" w:cstheme="majorHAnsi"/>
        </w:rPr>
        <w:t xml:space="preserve"> </w:t>
      </w:r>
      <w:r w:rsidRPr="008C4C2A">
        <w:rPr>
          <w:rFonts w:asciiTheme="majorHAnsi" w:hAnsiTheme="majorHAnsi" w:cstheme="majorHAnsi"/>
          <w:i/>
          <w:iCs/>
        </w:rPr>
        <w:t>Aurea</w:t>
      </w:r>
      <w:r w:rsidRPr="008C4C2A">
        <w:rPr>
          <w:rFonts w:asciiTheme="majorHAnsi" w:hAnsiTheme="majorHAnsi" w:cstheme="majorHAnsi"/>
        </w:rPr>
        <w:t xml:space="preserve">, e infine la </w:t>
      </w:r>
      <w:r w:rsidRPr="008C4C2A">
        <w:rPr>
          <w:rFonts w:asciiTheme="majorHAnsi" w:hAnsiTheme="majorHAnsi" w:cstheme="majorHAnsi"/>
          <w:i/>
          <w:iCs/>
        </w:rPr>
        <w:t>Domus Flavia</w:t>
      </w:r>
      <w:r w:rsidRPr="008C4C2A">
        <w:rPr>
          <w:rFonts w:asciiTheme="majorHAnsi" w:hAnsiTheme="majorHAnsi" w:cstheme="majorHAnsi"/>
        </w:rPr>
        <w:t xml:space="preserve">, articolata in un settore pubblico e in uno privato, noto come </w:t>
      </w:r>
      <w:r w:rsidRPr="008C4C2A">
        <w:rPr>
          <w:rFonts w:asciiTheme="majorHAnsi" w:hAnsiTheme="majorHAnsi" w:cstheme="majorHAnsi"/>
          <w:i/>
          <w:iCs/>
        </w:rPr>
        <w:t>Domus</w:t>
      </w:r>
      <w:r w:rsidRPr="008C4C2A">
        <w:rPr>
          <w:rFonts w:asciiTheme="majorHAnsi" w:hAnsiTheme="majorHAnsi" w:cstheme="majorHAnsi"/>
        </w:rPr>
        <w:t xml:space="preserve"> </w:t>
      </w:r>
      <w:r w:rsidRPr="008C4C2A">
        <w:rPr>
          <w:rFonts w:asciiTheme="majorHAnsi" w:hAnsiTheme="majorHAnsi" w:cstheme="majorHAnsi"/>
          <w:i/>
          <w:iCs/>
        </w:rPr>
        <w:t xml:space="preserve">Augustana. </w:t>
      </w:r>
    </w:p>
    <w:p w14:paraId="7593B31E" w14:textId="77777777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8C4C2A">
        <w:rPr>
          <w:rFonts w:asciiTheme="majorHAnsi" w:hAnsiTheme="majorHAnsi" w:cstheme="majorHAnsi"/>
        </w:rPr>
        <w:t xml:space="preserve">Dalle complesse planimetrie si può comprendere come le diverse residenze fossero collegate anche tramite corridoi sotterranei spesso riccamente decorati, di cui il Criptoportico Neroniano è uno degli esempi meglio conservati. La presenza dei palazzi imperiali sul colle diede vita a un processo di identificazione che portò il toponimo </w:t>
      </w:r>
      <w:r w:rsidRPr="008C4C2A">
        <w:rPr>
          <w:rFonts w:asciiTheme="majorHAnsi" w:hAnsiTheme="majorHAnsi" w:cstheme="majorHAnsi"/>
          <w:i/>
          <w:iCs/>
        </w:rPr>
        <w:t xml:space="preserve">Palatium </w:t>
      </w:r>
      <w:r w:rsidRPr="008C4C2A">
        <w:rPr>
          <w:rFonts w:asciiTheme="majorHAnsi" w:hAnsiTheme="majorHAnsi" w:cstheme="majorHAnsi"/>
        </w:rPr>
        <w:t xml:space="preserve">a divenire nelle lingue moderne sinonimo di edificio residenziale. </w:t>
      </w:r>
    </w:p>
    <w:p w14:paraId="6E6AD2F9" w14:textId="77777777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50023770" w14:textId="47A04BA0" w:rsidR="007A19B1" w:rsidRPr="008C4C2A" w:rsidRDefault="007A19B1" w:rsidP="008C00D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8C4C2A">
        <w:rPr>
          <w:rFonts w:asciiTheme="majorHAnsi" w:hAnsiTheme="majorHAnsi" w:cstheme="majorHAnsi"/>
        </w:rPr>
        <w:t xml:space="preserve">Nel Rinascimento il Palatino divenne proprietà di famiglie aristocratiche che vi impiantarono ville, vigne e giardini: si conservano ancora parte dei suggestivi </w:t>
      </w:r>
      <w:proofErr w:type="spellStart"/>
      <w:r w:rsidRPr="008C4C2A">
        <w:rPr>
          <w:rFonts w:asciiTheme="majorHAnsi" w:hAnsiTheme="majorHAnsi" w:cstheme="majorHAnsi"/>
        </w:rPr>
        <w:t>Horti</w:t>
      </w:r>
      <w:proofErr w:type="spellEnd"/>
      <w:r w:rsidRPr="008C4C2A">
        <w:rPr>
          <w:rFonts w:asciiTheme="majorHAnsi" w:hAnsiTheme="majorHAnsi" w:cstheme="majorHAnsi"/>
        </w:rPr>
        <w:t xml:space="preserve"> Farnesiani e delle Uccelliere Farnesiane che periodicamente ospitano esposizioni e mostre temporanee, e della Loggia Stati-Mattei con le sue pitture.</w:t>
      </w:r>
    </w:p>
    <w:p w14:paraId="7032D2EC" w14:textId="39B92157" w:rsidR="00CC231B" w:rsidRPr="00CC231B" w:rsidRDefault="00CC231B" w:rsidP="00CC231B">
      <w:pPr>
        <w:pStyle w:val="NormaleWeb"/>
        <w:shd w:val="clear" w:color="auto" w:fill="FEFEFE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Su un alto basamento che affaccia sulla Valle del Colosseo si erge il </w:t>
      </w:r>
      <w:r w:rsidRPr="00CC231B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>T</w:t>
      </w:r>
      <w:r w:rsidRPr="00CC231B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empio </w:t>
      </w:r>
      <w:r w:rsidRPr="00CC231B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>di Venere e Roma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che Adriano volle dedicare alla dea </w:t>
      </w:r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 xml:space="preserve">Roma </w:t>
      </w:r>
      <w:proofErr w:type="spellStart"/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>Aeterna</w:t>
      </w:r>
      <w:proofErr w:type="spellEnd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 e alla dea </w:t>
      </w:r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>Venus Felix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. Si tratta del più grande edificio sacro costruito dai romani, uno dei più grandi dell’antichità.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Il tempio fu costruito a partire dal 121 d.C. su progetto dello stesso imperatore che, come racconta l’</w:t>
      </w:r>
      <w:proofErr w:type="spellStart"/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>Historia</w:t>
      </w:r>
      <w:proofErr w:type="spellEnd"/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 xml:space="preserve"> Augusta 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(</w:t>
      </w:r>
      <w:proofErr w:type="spellStart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Hist</w:t>
      </w:r>
      <w:proofErr w:type="spellEnd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. </w:t>
      </w:r>
      <w:proofErr w:type="spellStart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Aug</w:t>
      </w:r>
      <w:proofErr w:type="spellEnd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. </w:t>
      </w:r>
      <w:proofErr w:type="spellStart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Hadr</w:t>
      </w:r>
      <w:proofErr w:type="spellEnd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., 19.12), dovette per prima cosa rimuovere dall’area il celebre Colosso neroniano, operazione per cui impiegò ben 24 elefanti, traslando la statua nella posizione in cui è ancora oggi ricordata nei pressi dell’Anfiteatro Flavio.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L’imperatore inaugurò l’edificio nel 136 o 137 d.C. al rientro dalla Giudea, ma a completarlo fu Antonino Pio nel 141 d.C.</w:t>
      </w:r>
    </w:p>
    <w:p w14:paraId="74AC9211" w14:textId="684B99F7" w:rsidR="00CC231B" w:rsidRPr="00CC231B" w:rsidRDefault="00CC231B" w:rsidP="00CC231B">
      <w:pPr>
        <w:pStyle w:val="NormaleWeb"/>
        <w:shd w:val="clear" w:color="auto" w:fill="FEFEFE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La pianta dell’edificio è caratterizzata da due celle orientate in senso opposto e precedute da un vestibolo. Della cella rivolta verso il Colosseo, dedicata a Venere, rimane solo l’abside, mentre nella cella opposta, dedicata a Roma, venne costruito già nel secolo VIII un oratorio in onore dei Santi Pietro e Paolo, poi trasformato nella chiesa di Santa Maria Nova, e dal XV secolo in Santa Francesca Romana.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Oltre alle dimensioni straordinarie (oltre 100 m x 50 in pianta e circa 30 metri in altezza) il monumento era caratterizzato da un disegno del tutto originale, secondo quello stile eclettico tipico delle architetture adrianee che combinavano le proporzioni e la spazialità ellenistica con l’urbanistica e la tecnica costruttiva romana. Le colonne del tempio, tra quelle in marmo </w:t>
      </w:r>
      <w:proofErr w:type="spellStart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proconnesio</w:t>
      </w:r>
      <w:proofErr w:type="spellEnd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dei portici e quelle in granito grigio del peristilio, dovevano essere oltre duecento.</w:t>
      </w:r>
    </w:p>
    <w:p w14:paraId="55EBF851" w14:textId="369525FC" w:rsidR="00CC231B" w:rsidRPr="00CC231B" w:rsidRDefault="00CC231B" w:rsidP="00CC231B">
      <w:pPr>
        <w:pStyle w:val="NormaleWeb"/>
        <w:shd w:val="clear" w:color="auto" w:fill="FEFEFE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lastRenderedPageBreak/>
        <w:t>Ciò che resta oggi del tempio è il frutto di restauri eseguiti da Massenzio a seguito del disastroso incendio del 307 d.C. Egli apportò alcune modifiche alla struttura, come l’inserimento delle colonne in porfido e la creazione di due absidi con copertura a volta e decorazione a cassettoni.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I lacunari erano decorati con stucchi che, come i recenti restauri hanno dimostrato, erano almeno in parte rivestiti a foglia d’oro, mentre sulle pareti rifulgevano incrostazioni variopinte realizzate in alabastro, cipollino e serpentino.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Sia l’anastilosi delle colonne in porfido, sia il restauro del pavimento marmoreo sono frutto di interventi realizzati tra il 1932 e il 1935 sotto la direzione di Alfonso Bartoli. La pavimentazione della cella di Roma costituisce uno dei maggiori esempi di </w:t>
      </w:r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 xml:space="preserve">opus </w:t>
      </w:r>
      <w:proofErr w:type="spellStart"/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>sectile</w:t>
      </w:r>
      <w:proofErr w:type="spellEnd"/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> 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a grande modulo che ornavano gli edifici pubblici e di culto dell’</w:t>
      </w:r>
      <w:r w:rsidRPr="00CC231B">
        <w:rPr>
          <w:rFonts w:asciiTheme="majorHAnsi" w:eastAsiaTheme="minorHAnsi" w:hAnsiTheme="majorHAnsi" w:cstheme="majorHAnsi"/>
          <w:i/>
          <w:iCs/>
          <w:sz w:val="22"/>
          <w:szCs w:val="22"/>
          <w:lang w:eastAsia="en-US"/>
        </w:rPr>
        <w:t>Urbe</w:t>
      </w:r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 e i restauri di epoca fascista ne hanno ricomposto, secondo il gusto e le conoscenze dell’epoca, la pregiata decorazione in marmo pavonazzetto e porfido rosso. Le parti mancanti vennero integrate con pezzame degli stessi litotipi antichi e le lacune vennero ricostruite per ripristinare la visione d’insieme della pavimentazione.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CC231B">
        <w:rPr>
          <w:rFonts w:asciiTheme="majorHAnsi" w:eastAsiaTheme="minorHAnsi" w:hAnsiTheme="majorHAnsi" w:cstheme="majorHAnsi"/>
          <w:sz w:val="22"/>
          <w:szCs w:val="22"/>
          <w:lang w:eastAsia="en-US"/>
        </w:rPr>
        <w:t>Tra settembre 2020 e luglio 2021 il tempio è stato interessato da ulteriori interventi di restauro conservativo, realizzati dal Parco archeologico del Colosseo con una sponsorizzazione tecnica della Maison Fendi, in virtù dei quali l’iconico monumento è tornato interamente accessibile al pubblico.</w:t>
      </w:r>
    </w:p>
    <w:p w14:paraId="6AC0273F" w14:textId="77777777" w:rsidR="00D44766" w:rsidRPr="00AF3061" w:rsidRDefault="00CC231B" w:rsidP="00D44766">
      <w:pPr>
        <w:shd w:val="clear" w:color="auto" w:fill="FFFFFF"/>
        <w:spacing w:line="256" w:lineRule="auto"/>
        <w:jc w:val="both"/>
        <w:rPr>
          <w:rFonts w:ascii="Times New Roman" w:hAnsi="Times New Roman" w:cs="Times New Roman"/>
          <w:color w:val="0563C1"/>
          <w:u w:val="single"/>
        </w:rPr>
      </w:pPr>
      <w:hyperlink r:id="rId7" w:history="1">
        <w:r w:rsidR="00D44766" w:rsidRPr="00F97E21">
          <w:rPr>
            <w:rStyle w:val="Collegamentoipertestuale"/>
            <w:rFonts w:ascii="Times New Roman" w:hAnsi="Times New Roman" w:cs="Times New Roman"/>
          </w:rPr>
          <w:t>www.colosseo.it</w:t>
        </w:r>
      </w:hyperlink>
    </w:p>
    <w:p w14:paraId="4A05548D" w14:textId="1BE1F62A" w:rsidR="00D44766" w:rsidRPr="00E43B46" w:rsidRDefault="00D44766" w:rsidP="00D44766">
      <w:pPr>
        <w:spacing w:after="0" w:line="240" w:lineRule="auto"/>
        <w:rPr>
          <w:rFonts w:eastAsia="Calibri" w:cstheme="minorHAnsi"/>
          <w:b/>
        </w:rPr>
      </w:pPr>
      <w:r w:rsidRPr="00E43B46">
        <w:rPr>
          <w:rFonts w:eastAsia="Calibri" w:cstheme="minorHAnsi"/>
          <w:b/>
          <w:noProof/>
          <w:lang w:eastAsia="it-IT"/>
        </w:rPr>
        <w:drawing>
          <wp:inline distT="0" distB="0" distL="0" distR="0" wp14:anchorId="49898488" wp14:editId="3BAE310B">
            <wp:extent cx="66675" cy="114300"/>
            <wp:effectExtent l="0" t="0" r="0" b="0"/>
            <wp:docPr id="10" name="Picture 10" descr="f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fb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43B46">
        <w:rPr>
          <w:rFonts w:eastAsia="Calibri" w:cstheme="minorHAnsi"/>
          <w:b/>
        </w:rPr>
        <w:t xml:space="preserve">  </w:t>
      </w:r>
      <w:r>
        <w:rPr>
          <w:noProof/>
        </w:rPr>
        <w:drawing>
          <wp:inline distT="0" distB="0" distL="0" distR="0" wp14:anchorId="46AD5D08" wp14:editId="03D6E975">
            <wp:extent cx="151974" cy="131473"/>
            <wp:effectExtent l="0" t="0" r="635" b="1905"/>
            <wp:docPr id="2" name="Immagine 2" descr="Social media x nuovo simbolo vettori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cial media x nuovo simbolo vettorial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8" t="29975" r="50192" b="31912"/>
                    <a:stretch/>
                  </pic:blipFill>
                  <pic:spPr bwMode="auto">
                    <a:xfrm flipV="1">
                      <a:off x="0" y="0"/>
                      <a:ext cx="168896" cy="14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43B46">
        <w:rPr>
          <w:rFonts w:eastAsia="Calibri" w:cstheme="minorHAnsi"/>
          <w:b/>
          <w:noProof/>
          <w:lang w:eastAsia="it-IT"/>
        </w:rPr>
        <w:drawing>
          <wp:inline distT="0" distB="0" distL="0" distR="0" wp14:anchorId="4991E4B2" wp14:editId="7CFF6AFC">
            <wp:extent cx="114300" cy="114300"/>
            <wp:effectExtent l="0" t="0" r="0" b="0"/>
            <wp:docPr id="11" name="Picture 11" descr="i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i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43B46">
        <w:rPr>
          <w:rFonts w:eastAsia="Calibri" w:cstheme="minorHAnsi"/>
          <w:b/>
        </w:rPr>
        <w:tab/>
      </w:r>
      <w:r w:rsidRPr="00E43B46">
        <w:rPr>
          <w:rFonts w:eastAsia="Calibri" w:cstheme="minorHAnsi"/>
          <w:noProof/>
          <w:lang w:eastAsia="it-IT"/>
        </w:rPr>
        <w:drawing>
          <wp:inline distT="0" distB="0" distL="0" distR="0" wp14:anchorId="6DB83C15" wp14:editId="4FE5D941">
            <wp:extent cx="161925" cy="114300"/>
            <wp:effectExtent l="0" t="0" r="0" b="0"/>
            <wp:docPr id="12" name="Picture 12" descr="Come creare un milione di iscritti su YouTube - Dj Mag Ital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ome creare un milione di iscritti su YouTube - Dj Mag Italia"/>
                    <pic:cNvPicPr preferRelativeResize="0"/>
                  </pic:nvPicPr>
                  <pic:blipFill>
                    <a:blip r:embed="rId11"/>
                    <a:srcRect l="28484" t="26602" r="28403" b="2649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43B46">
        <w:rPr>
          <w:rFonts w:eastAsia="Calibri" w:cstheme="minorHAnsi"/>
          <w:b/>
        </w:rPr>
        <w:t xml:space="preserve"> @parcocolosseo</w:t>
      </w:r>
    </w:p>
    <w:p w14:paraId="718DD24C" w14:textId="265A19BE" w:rsidR="00D44766" w:rsidRDefault="00D44766" w:rsidP="007A19B1">
      <w:pPr>
        <w:rPr>
          <w:rFonts w:asciiTheme="majorHAnsi" w:hAnsiTheme="majorHAnsi" w:cstheme="majorHAnsi"/>
        </w:rPr>
      </w:pPr>
    </w:p>
    <w:p w14:paraId="219FE1D9" w14:textId="7753C182" w:rsidR="00D44766" w:rsidRPr="008C4C2A" w:rsidRDefault="00D44766" w:rsidP="007A19B1">
      <w:pPr>
        <w:rPr>
          <w:rFonts w:asciiTheme="majorHAnsi" w:hAnsiTheme="majorHAnsi" w:cstheme="majorHAnsi"/>
        </w:rPr>
      </w:pPr>
    </w:p>
    <w:sectPr w:rsidR="00D44766" w:rsidRPr="008C4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19E4A" w14:textId="77777777" w:rsidR="00D44766" w:rsidRDefault="00D44766" w:rsidP="00D44766">
      <w:pPr>
        <w:spacing w:after="0" w:line="240" w:lineRule="auto"/>
      </w:pPr>
      <w:r>
        <w:separator/>
      </w:r>
    </w:p>
  </w:endnote>
  <w:endnote w:type="continuationSeparator" w:id="0">
    <w:p w14:paraId="1A60683D" w14:textId="77777777" w:rsidR="00D44766" w:rsidRDefault="00D44766" w:rsidP="00D4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2E16A" w14:textId="77777777" w:rsidR="00D44766" w:rsidRDefault="00D44766" w:rsidP="00D44766">
      <w:pPr>
        <w:spacing w:after="0" w:line="240" w:lineRule="auto"/>
      </w:pPr>
      <w:r>
        <w:separator/>
      </w:r>
    </w:p>
  </w:footnote>
  <w:footnote w:type="continuationSeparator" w:id="0">
    <w:p w14:paraId="1FD9BE21" w14:textId="77777777" w:rsidR="00D44766" w:rsidRDefault="00D44766" w:rsidP="00D447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513"/>
    <w:rsid w:val="005B0018"/>
    <w:rsid w:val="00700812"/>
    <w:rsid w:val="007A19B1"/>
    <w:rsid w:val="008C00D1"/>
    <w:rsid w:val="008C4C2A"/>
    <w:rsid w:val="009161D3"/>
    <w:rsid w:val="009B0513"/>
    <w:rsid w:val="00CC231B"/>
    <w:rsid w:val="00D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5AC1"/>
  <w15:chartTrackingRefBased/>
  <w15:docId w15:val="{2815D469-047C-4A60-A96B-106B4D92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4476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447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766"/>
  </w:style>
  <w:style w:type="paragraph" w:styleId="Pidipagina">
    <w:name w:val="footer"/>
    <w:basedOn w:val="Normale"/>
    <w:link w:val="PidipaginaCarattere"/>
    <w:uiPriority w:val="99"/>
    <w:unhideWhenUsed/>
    <w:rsid w:val="00D447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766"/>
  </w:style>
  <w:style w:type="paragraph" w:styleId="NormaleWeb">
    <w:name w:val="Normal (Web)"/>
    <w:basedOn w:val="Normale"/>
    <w:uiPriority w:val="99"/>
    <w:semiHidden/>
    <w:unhideWhenUsed/>
    <w:rsid w:val="00CC2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CC2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1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losseo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Rinaldi Federica</dc:creator>
  <cp:keywords/>
  <dc:description/>
  <cp:lastModifiedBy>D'Eredità Astrid</cp:lastModifiedBy>
  <cp:revision>3</cp:revision>
  <dcterms:created xsi:type="dcterms:W3CDTF">2024-10-03T13:42:00Z</dcterms:created>
  <dcterms:modified xsi:type="dcterms:W3CDTF">2024-10-03T13:45:00Z</dcterms:modified>
</cp:coreProperties>
</file>