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E38E1" w:rsidR="005E38E1" w:rsidP="005E38E1" w:rsidRDefault="005E38E1" w14:paraId="2B6E6A71" w14:textId="77777777">
      <w:pPr>
        <w:pStyle w:val="Nessunaspaziatura"/>
        <w:jc w:val="center"/>
        <w:rPr>
          <w:rFonts w:asciiTheme="minorHAnsi" w:hAnsiTheme="minorHAnsi" w:cstheme="minorHAnsi"/>
        </w:rPr>
      </w:pPr>
    </w:p>
    <w:p w:rsidRPr="005E38E1" w:rsidR="005E38E1" w:rsidP="005E38E1" w:rsidRDefault="005E38E1" w14:paraId="45F63CCE" w14:textId="77777777">
      <w:pPr>
        <w:pStyle w:val="Nessunaspaziatura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E38E1">
        <w:rPr>
          <w:rFonts w:asciiTheme="minorHAnsi" w:hAnsiTheme="minorHAnsi" w:cstheme="minorHAnsi"/>
          <w:b/>
          <w:bCs/>
          <w:sz w:val="28"/>
          <w:szCs w:val="28"/>
        </w:rPr>
        <w:t>I CINQUE LIBRI CANDIDATI</w:t>
      </w:r>
    </w:p>
    <w:p w:rsidRPr="005E38E1" w:rsidR="005E38E1" w:rsidP="005E38E1" w:rsidRDefault="005E38E1" w14:paraId="128776D1" w14:textId="77777777">
      <w:pPr>
        <w:pStyle w:val="Nessunaspaziatura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E38E1">
        <w:rPr>
          <w:rFonts w:asciiTheme="minorHAnsi" w:hAnsiTheme="minorHAnsi" w:cstheme="minorHAnsi"/>
          <w:b/>
          <w:bCs/>
          <w:sz w:val="28"/>
          <w:szCs w:val="28"/>
        </w:rPr>
        <w:t>AL PREMIO STREGA EUROPEO</w:t>
      </w:r>
    </w:p>
    <w:p w:rsidRPr="005E38E1" w:rsidR="005E38E1" w:rsidP="005E38E1" w:rsidRDefault="005E38E1" w14:paraId="1C5FEBF0" w14:textId="77777777">
      <w:pPr>
        <w:pStyle w:val="Nessunaspaziatura"/>
        <w:rPr>
          <w:rFonts w:asciiTheme="minorHAnsi" w:hAnsiTheme="minorHAnsi" w:cstheme="minorHAnsi"/>
          <w:b/>
          <w:bCs/>
        </w:rPr>
      </w:pPr>
    </w:p>
    <w:p w:rsidR="005E38E1" w:rsidP="005E38E1" w:rsidRDefault="005E38E1" w14:paraId="0C8CAA4D" w14:textId="77777777">
      <w:pPr>
        <w:pStyle w:val="Nessunaspaziatura"/>
        <w:jc w:val="both"/>
        <w:rPr>
          <w:rFonts w:asciiTheme="minorHAnsi" w:hAnsiTheme="minorHAnsi" w:cstheme="minorHAnsi"/>
          <w:i/>
          <w:shd w:val="clear" w:color="auto" w:fill="FFFFFF"/>
        </w:rPr>
      </w:pPr>
    </w:p>
    <w:p w:rsidRPr="005E38E1" w:rsidR="005E38E1" w:rsidP="11830599" w:rsidRDefault="005E38E1" w14:paraId="26EB0578" w14:textId="35B26F94">
      <w:pPr>
        <w:pStyle w:val="Nessunaspaziatura"/>
        <w:jc w:val="both"/>
        <w:rPr>
          <w:rFonts w:ascii="Calibri" w:hAnsi="Calibri" w:cs="Calibri" w:asciiTheme="minorAscii" w:hAnsiTheme="minorAscii" w:cstheme="minorAscii"/>
          <w:b w:val="1"/>
          <w:bCs w:val="1"/>
          <w:shd w:val="clear" w:color="auto" w:fill="FFFFFF"/>
        </w:rPr>
      </w:pPr>
      <w:r w:rsidRPr="11830599">
        <w:rPr>
          <w:rFonts w:ascii="Calibri" w:hAnsi="Calibri" w:cs="Calibri" w:asciiTheme="minorAscii" w:hAnsiTheme="minorAscii" w:cstheme="minorAscii"/>
          <w:i w:val="1"/>
          <w:iCs w:val="1"/>
          <w:shd w:val="clear" w:color="auto" w:fill="FFFFFF"/>
        </w:rPr>
        <w:t>Roma, 15 aprile 2025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 xml:space="preserve">. Sono stati annunciati oggi 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 xml:space="preserve">da 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  <w:shd w:val="clear" w:color="auto" w:fill="FFFFFF"/>
        </w:rPr>
        <w:t>Claudia Durastanti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 xml:space="preserve"> e 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  <w:shd w:val="clear" w:color="auto" w:fill="FFFFFF"/>
        </w:rPr>
        <w:t>Nicola Lagioia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 xml:space="preserve"> i cinque candidati alla dodicesima edizione del 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  <w:shd w:val="clear" w:color="auto" w:fill="FFFFFF"/>
        </w:rPr>
        <w:t>Premio Strega Europeo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>,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 xml:space="preserve"> che rinnova</w:t>
      </w:r>
      <w:r w:rsidRPr="11830599">
        <w:rPr>
          <w:rFonts w:ascii="Calibri" w:hAnsi="Calibri" w:cs="Calibri" w:asciiTheme="minorAscii" w:hAnsiTheme="minorAscii" w:cstheme="minorAscii"/>
          <w:color w:val="C00000"/>
          <w:shd w:val="clear" w:color="auto" w:fill="FFFFFF"/>
        </w:rPr>
        <w:t xml:space="preserve"> </w:t>
      </w:r>
      <w:r w:rsidRPr="11830599">
        <w:rPr>
          <w:rFonts w:ascii="Calibri" w:hAnsi="Calibri" w:cs="Calibri" w:asciiTheme="minorAscii" w:hAnsiTheme="minorAscii" w:cstheme="minorAscii"/>
          <w:color w:val="000000" w:themeColor="text1"/>
          <w:shd w:val="clear" w:color="auto" w:fill="FFFFFF"/>
        </w:rPr>
        <w:t xml:space="preserve">ancora una volta 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 xml:space="preserve">la collaborazione con la 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  <w:shd w:val="clear" w:color="auto" w:fill="FFFFFF"/>
        </w:rPr>
        <w:t xml:space="preserve">Fondazione 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</w:rPr>
        <w:t>Circolo dei lettori</w:t>
      </w:r>
      <w:r w:rsidRPr="11830599">
        <w:rPr>
          <w:rFonts w:ascii="Calibri" w:hAnsi="Calibri" w:cs="Calibri" w:asciiTheme="minorAscii" w:hAnsiTheme="minorAscii" w:cstheme="minorAscii"/>
        </w:rPr>
        <w:t>,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</w:rPr>
        <w:t xml:space="preserve"> </w:t>
      </w:r>
      <w:r w:rsidRPr="11830599">
        <w:rPr>
          <w:rFonts w:ascii="Calibri" w:hAnsi="Calibri" w:cs="Calibri" w:asciiTheme="minorAscii" w:hAnsiTheme="minorAscii" w:cstheme="minorAscii"/>
        </w:rPr>
        <w:t>che ospiterà la premiazione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</w:rPr>
        <w:t xml:space="preserve"> </w:t>
      </w:r>
      <w:r w:rsidRPr="11830599">
        <w:rPr>
          <w:rFonts w:ascii="Calibri" w:hAnsi="Calibri" w:cs="Calibri" w:asciiTheme="minorAscii" w:hAnsiTheme="minorAscii" w:cstheme="minorAscii"/>
        </w:rPr>
        <w:t>condotta da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</w:rPr>
        <w:t xml:space="preserve"> Eva Giovannini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</w:rPr>
        <w:t xml:space="preserve"> </w:t>
      </w:r>
      <w:r w:rsidRPr="11830599">
        <w:rPr>
          <w:rFonts w:ascii="Calibri" w:hAnsi="Calibri" w:cs="Calibri" w:asciiTheme="minorAscii" w:hAnsiTheme="minorAscii" w:cstheme="minorAscii"/>
        </w:rPr>
        <w:t>domenica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</w:rPr>
        <w:t xml:space="preserve"> 18 maggio </w:t>
      </w:r>
      <w:r w:rsidRPr="11830599">
        <w:rPr>
          <w:rFonts w:ascii="Calibri" w:hAnsi="Calibri" w:cs="Calibri" w:asciiTheme="minorAscii" w:hAnsiTheme="minorAscii" w:cstheme="minorAscii"/>
        </w:rPr>
        <w:t xml:space="preserve">alle 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</w:rPr>
        <w:t>ore 18.30</w:t>
      </w:r>
      <w:r w:rsidRPr="11830599">
        <w:rPr>
          <w:rFonts w:ascii="Calibri" w:hAnsi="Calibri" w:cs="Calibri" w:asciiTheme="minorAscii" w:hAnsiTheme="minorAscii" w:cstheme="minorAscii"/>
        </w:rPr>
        <w:t>, e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</w:rPr>
        <w:t xml:space="preserve"> 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 xml:space="preserve">con il 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  <w:shd w:val="clear" w:color="auto" w:fill="FFFFFF"/>
        </w:rPr>
        <w:t>Salone Internazionale del Libro di Torino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>,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  <w:shd w:val="clear" w:color="auto" w:fill="FFFFFF"/>
        </w:rPr>
        <w:t xml:space="preserve"> 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>che ospiterà la presentazione di ciascun libro in gara</w:t>
      </w:r>
      <w:r w:rsidRPr="11830599">
        <w:rPr>
          <w:rFonts w:ascii="Calibri" w:hAnsi="Calibri" w:cs="Calibri" w:asciiTheme="minorAscii" w:hAnsiTheme="minorAscii" w:cstheme="minorAscii"/>
          <w:shd w:val="clear" w:color="auto" w:fill="FFFFFF"/>
        </w:rPr>
        <w:t>.</w:t>
      </w:r>
      <w:r w:rsidRPr="11830599">
        <w:rPr>
          <w:rFonts w:ascii="Calibri" w:hAnsi="Calibri" w:cs="Calibri" w:asciiTheme="minorAscii" w:hAnsiTheme="minorAscii" w:cstheme="minorAscii"/>
          <w:b w:val="1"/>
          <w:bCs w:val="1"/>
          <w:shd w:val="clear" w:color="auto" w:fill="FFFFFF"/>
        </w:rPr>
        <w:t xml:space="preserve"> </w:t>
      </w:r>
    </w:p>
    <w:p w:rsidRPr="005E38E1" w:rsidR="005E38E1" w:rsidP="005E38E1" w:rsidRDefault="005E38E1" w14:paraId="213D97AD" w14:textId="77777777">
      <w:pPr>
        <w:pStyle w:val="Nessunaspaziatura"/>
        <w:jc w:val="both"/>
        <w:rPr>
          <w:rFonts w:asciiTheme="minorHAnsi" w:hAnsiTheme="minorHAnsi" w:cstheme="minorHAnsi"/>
          <w:b/>
          <w:shd w:val="clear" w:color="auto" w:fill="FFFFFF"/>
        </w:rPr>
      </w:pPr>
    </w:p>
    <w:p w:rsidRPr="00E35DEF" w:rsidR="00E35DEF" w:rsidP="735CC1F8" w:rsidRDefault="005E38E1" w14:paraId="6AD5D169" w14:textId="27CFA275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  <w:shd w:val="clear" w:color="auto" w:fill="FFFFFF"/>
        </w:rPr>
      </w:pPr>
      <w:r w:rsidRPr="735CC1F8">
        <w:rPr>
          <w:rFonts w:asciiTheme="minorHAnsi" w:hAnsiTheme="minorHAnsi" w:cstheme="minorBidi"/>
          <w:sz w:val="24"/>
          <w:szCs w:val="24"/>
          <w:shd w:val="clear" w:color="auto" w:fill="FFFFFF"/>
        </w:rPr>
        <w:t xml:space="preserve">Questi </w:t>
      </w:r>
      <w:r w:rsidRPr="735CC1F8">
        <w:rPr>
          <w:rFonts w:asciiTheme="minorHAnsi" w:hAnsiTheme="minorHAnsi" w:cstheme="minorBidi"/>
          <w:b/>
          <w:bCs/>
          <w:sz w:val="24"/>
          <w:szCs w:val="24"/>
          <w:shd w:val="clear" w:color="auto" w:fill="FFFFFF"/>
        </w:rPr>
        <w:t>i</w:t>
      </w:r>
      <w:r w:rsidRPr="735CC1F8">
        <w:rPr>
          <w:rFonts w:asciiTheme="minorHAnsi" w:hAnsiTheme="minorHAnsi" w:cstheme="minorBidi"/>
          <w:sz w:val="24"/>
          <w:szCs w:val="24"/>
          <w:shd w:val="clear" w:color="auto" w:fill="FFFFFF"/>
        </w:rPr>
        <w:t xml:space="preserve"> </w:t>
      </w:r>
      <w:r w:rsidRPr="735CC1F8">
        <w:rPr>
          <w:rFonts w:asciiTheme="minorHAnsi" w:hAnsiTheme="minorHAnsi" w:cstheme="minorBidi"/>
          <w:b/>
          <w:bCs/>
          <w:sz w:val="24"/>
          <w:szCs w:val="24"/>
          <w:shd w:val="clear" w:color="auto" w:fill="FFFFFF"/>
        </w:rPr>
        <w:t xml:space="preserve">cinque libri candidati </w:t>
      </w:r>
      <w:r w:rsidRPr="735CC1F8">
        <w:rPr>
          <w:rFonts w:asciiTheme="minorHAnsi" w:hAnsiTheme="minorHAnsi" w:cstheme="minorBidi"/>
          <w:sz w:val="24"/>
          <w:szCs w:val="24"/>
          <w:shd w:val="clear" w:color="auto" w:fill="FFFFFF"/>
        </w:rPr>
        <w:t xml:space="preserve">e il calendario dei rispettivi incontri al </w:t>
      </w:r>
      <w:r w:rsidRPr="735CC1F8">
        <w:rPr>
          <w:rFonts w:asciiTheme="minorHAnsi" w:hAnsiTheme="minorHAnsi" w:cstheme="minorBidi"/>
          <w:b/>
          <w:bCs/>
          <w:sz w:val="24"/>
          <w:szCs w:val="24"/>
          <w:shd w:val="clear" w:color="auto" w:fill="FFFFFF"/>
        </w:rPr>
        <w:t>Salone</w:t>
      </w:r>
      <w:r w:rsidRPr="735CC1F8">
        <w:rPr>
          <w:rFonts w:asciiTheme="minorHAnsi" w:hAnsiTheme="minorHAnsi" w:cstheme="minorBidi"/>
          <w:sz w:val="24"/>
          <w:szCs w:val="24"/>
          <w:shd w:val="clear" w:color="auto" w:fill="FFFFFF"/>
        </w:rPr>
        <w:t>:</w:t>
      </w:r>
    </w:p>
    <w:p w:rsidRPr="005E38E1" w:rsidR="005E38E1" w:rsidP="10D7ED04" w:rsidRDefault="005E38E1" w14:paraId="6EBDB090" w14:textId="30C683F6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</w:pPr>
      <w:proofErr w:type="spellStart"/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Jan</w:t>
      </w:r>
      <w:proofErr w:type="spellEnd"/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 xml:space="preserve"> </w:t>
      </w:r>
      <w:proofErr w:type="spellStart"/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Brokken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,</w:t>
      </w:r>
      <w:r w:rsidR="00E35DEF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r w:rsidRPr="10D7ED04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>La scoperta dell’Olanda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, tradotto da Claudia Cozzi (Iperborea), </w:t>
      </w:r>
      <w:proofErr w:type="spellStart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Gouden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proofErr w:type="spellStart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Ganzenveer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. Giovedì 15 maggio, ore 15.45 – Sala Azzurra, con </w:t>
      </w:r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Alessandro Zaccuri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. </w:t>
      </w:r>
    </w:p>
    <w:p w:rsidRPr="005E38E1" w:rsidR="005E38E1" w:rsidP="005E38E1" w:rsidRDefault="005E38E1" w14:paraId="7E2B7BD2" w14:textId="77777777">
      <w:pPr>
        <w:pStyle w:val="Paragrafoelenco"/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Pr="005E38E1" w:rsidR="005E38E1" w:rsidP="10D7ED04" w:rsidRDefault="005E38E1" w14:paraId="653A1CB3" w14:textId="14539DF7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</w:pPr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 xml:space="preserve">Mircea </w:t>
      </w:r>
      <w:proofErr w:type="spellStart"/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Cărtărescu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,</w:t>
      </w:r>
      <w:r w:rsidR="00E35DEF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r w:rsidRPr="10D7ED04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>Theodoros,</w:t>
      </w:r>
      <w:r w:rsidR="00E35DEF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 xml:space="preserve"> 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tradotto da Bruno Mazzoni (Il Saggiatore), </w:t>
      </w:r>
      <w:proofErr w:type="spellStart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Dublin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proofErr w:type="spellStart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Literary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Award. Domenica 18 maggio, ore 11.45 – Sala Bianca, con </w:t>
      </w:r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Maurizio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proofErr w:type="spellStart"/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Crosetti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. </w:t>
      </w:r>
    </w:p>
    <w:p w:rsidRPr="005E38E1" w:rsidR="005E38E1" w:rsidP="005E38E1" w:rsidRDefault="005E38E1" w14:paraId="016BF126" w14:textId="77777777">
      <w:pPr>
        <w:pStyle w:val="Paragrafoelenco"/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Pr="005E38E1" w:rsidR="005E38E1" w:rsidP="4ADDDAB7" w:rsidRDefault="005E38E1" w14:paraId="250EE46C" w14:textId="7401E303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Bidi"/>
          <w:color w:val="000000"/>
          <w:kern w:val="0"/>
          <w:lang w:eastAsia="it-IT"/>
        </w:rPr>
      </w:pPr>
      <w:proofErr w:type="spellStart"/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Terézia</w:t>
      </w:r>
      <w:proofErr w:type="spellEnd"/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 xml:space="preserve"> Mora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,</w:t>
      </w:r>
      <w:r w:rsidR="00E35DEF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r w:rsidRPr="4ADDDAB7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>La metà della vita,</w:t>
      </w:r>
      <w:r w:rsidR="00E35DEF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 xml:space="preserve"> 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tradotto da Daria Biagi (Gramma </w:t>
      </w:r>
      <w:r w:rsidRPr="4ADDDAB7" w:rsidR="4ADDDAB7">
        <w:rPr>
          <w:rFonts w:eastAsia="Times New Roman" w:asciiTheme="minorHAnsi" w:hAnsiTheme="minorHAnsi" w:cstheme="minorBidi"/>
          <w:color w:val="000000" w:themeColor="text1"/>
          <w:sz w:val="24"/>
          <w:szCs w:val="24"/>
          <w:lang w:eastAsia="it-IT"/>
        </w:rPr>
        <w:t>Feltrinelli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), Georg </w:t>
      </w:r>
      <w:proofErr w:type="spellStart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Büchner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proofErr w:type="spellStart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Preis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. Sabato 17 maggio, ore 12.45 – Sala internazionale, con </w:t>
      </w:r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Helena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proofErr w:type="spellStart"/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Janeczek</w:t>
      </w:r>
      <w:proofErr w:type="spellEnd"/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.</w:t>
      </w:r>
    </w:p>
    <w:p w:rsidRPr="005E38E1" w:rsidR="005E38E1" w:rsidP="005E38E1" w:rsidRDefault="005E38E1" w14:paraId="475DBDC1" w14:textId="77777777">
      <w:pPr>
        <w:pStyle w:val="Paragrafoelenco"/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Pr="005E38E1" w:rsidR="005E38E1" w:rsidP="10D7ED04" w:rsidRDefault="005E38E1" w14:paraId="72457522" w14:textId="7F04AE82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</w:pPr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Paul Murray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, </w:t>
      </w:r>
      <w:r w:rsidRPr="10D7ED04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>Il giorno dell’ape,</w:t>
      </w:r>
      <w:r w:rsidR="00E35DEF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 xml:space="preserve"> 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tradotto da Tommaso Pincio (Einaudi), Irish Book Award. Sabato 17 maggio, ore 17.00 – Sala Azzurra, con </w:t>
      </w:r>
      <w:r w:rsidRPr="10D7ED04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Sandro Veronesi</w:t>
      </w:r>
      <w:r w:rsidRPr="10D7ED04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.</w:t>
      </w:r>
    </w:p>
    <w:p w:rsidRPr="005E38E1" w:rsidR="005E38E1" w:rsidP="005E38E1" w:rsidRDefault="005E38E1" w14:paraId="6DAB7D9A" w14:textId="77777777">
      <w:pPr>
        <w:pStyle w:val="Paragrafoelenco"/>
        <w:spacing w:line="240" w:lineRule="auto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="00E35DEF" w:rsidP="00E35DEF" w:rsidRDefault="005E38E1" w14:paraId="7BF6924E" w14:textId="4A3A501A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</w:pPr>
      <w:proofErr w:type="spellStart"/>
      <w:r w:rsidRPr="3B87A6F9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Iida</w:t>
      </w:r>
      <w:proofErr w:type="spellEnd"/>
      <w:r w:rsidRPr="3B87A6F9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 xml:space="preserve"> </w:t>
      </w:r>
      <w:proofErr w:type="spellStart"/>
      <w:r w:rsidRPr="3B87A6F9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Turpeinen</w:t>
      </w:r>
      <w:proofErr w:type="spellEnd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,</w:t>
      </w:r>
      <w:r w:rsidR="00E35DEF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r w:rsidRPr="3B87A6F9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>L’ultima sirena,</w:t>
      </w:r>
      <w:r w:rsidR="00E35DEF">
        <w:rPr>
          <w:rFonts w:eastAsia="Times New Roman" w:asciiTheme="minorHAnsi" w:hAnsiTheme="minorHAnsi" w:cstheme="minorBidi"/>
          <w:i/>
          <w:iCs/>
          <w:color w:val="000000"/>
          <w:kern w:val="0"/>
          <w:sz w:val="24"/>
          <w:szCs w:val="24"/>
          <w:lang w:eastAsia="it-IT"/>
        </w:rPr>
        <w:t xml:space="preserve"> </w:t>
      </w:r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tradotto da Nicola </w:t>
      </w:r>
      <w:proofErr w:type="spellStart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Rainò</w:t>
      </w:r>
      <w:proofErr w:type="spellEnd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(Neri Pozza), </w:t>
      </w:r>
      <w:proofErr w:type="spellStart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Helsingin</w:t>
      </w:r>
      <w:proofErr w:type="spellEnd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proofErr w:type="spellStart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Sanomat</w:t>
      </w:r>
      <w:proofErr w:type="spellEnd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Literature </w:t>
      </w:r>
      <w:proofErr w:type="spellStart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Prize</w:t>
      </w:r>
      <w:proofErr w:type="spellEnd"/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>. Venerdì 16 maggio, ore 16.00 – Sala internazionale,</w:t>
      </w:r>
      <w:r w:rsidR="00E35DEF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 </w:t>
      </w:r>
      <w:r w:rsidRPr="3B87A6F9"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  <w:t xml:space="preserve">con </w:t>
      </w:r>
      <w:r w:rsidRPr="3B87A6F9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Dente</w:t>
      </w:r>
      <w:r w:rsidR="00E35DEF">
        <w:rPr>
          <w:rFonts w:eastAsia="Times New Roman" w:asciiTheme="minorHAnsi" w:hAnsiTheme="minorHAnsi" w:cstheme="minorBidi"/>
          <w:b/>
          <w:bCs/>
          <w:color w:val="000000"/>
          <w:kern w:val="0"/>
          <w:sz w:val="24"/>
          <w:szCs w:val="24"/>
          <w:lang w:eastAsia="it-IT"/>
        </w:rPr>
        <w:t>.</w:t>
      </w:r>
    </w:p>
    <w:p w:rsidRPr="00E35DEF" w:rsidR="00E35DEF" w:rsidP="00E35DEF" w:rsidRDefault="00E35DEF" w14:paraId="3D57A961" w14:textId="77777777">
      <w:pPr>
        <w:pStyle w:val="Paragrafoelenco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Pr="00E35DEF" w:rsidR="005E38E1" w:rsidP="00E35DEF" w:rsidRDefault="005E38E1" w14:paraId="4C4D69F7" w14:textId="282331D9">
      <w:pPr>
        <w:spacing w:before="100" w:beforeAutospacing="1" w:after="100" w:afterAutospacing="1" w:line="240" w:lineRule="auto"/>
        <w:jc w:val="both"/>
        <w:rPr>
          <w:rFonts w:eastAsia="Times New Roman" w:asciiTheme="minorHAnsi" w:hAnsiTheme="minorHAnsi" w:cstheme="minorBidi"/>
          <w:color w:val="000000"/>
          <w:kern w:val="0"/>
          <w:sz w:val="24"/>
          <w:szCs w:val="24"/>
          <w:lang w:eastAsia="it-IT"/>
        </w:rPr>
      </w:pPr>
      <w:r w:rsidRPr="00E35DEF">
        <w:rPr>
          <w:rFonts w:asciiTheme="minorHAnsi" w:hAnsiTheme="minorHAnsi" w:cstheme="minorHAnsi"/>
          <w:bCs/>
          <w:sz w:val="24"/>
          <w:szCs w:val="24"/>
          <w:lang w:eastAsia="ja-JP"/>
        </w:rPr>
        <w:t xml:space="preserve">Il premio, offerto dalla </w:t>
      </w:r>
      <w:r w:rsidRPr="00E35DEF">
        <w:rPr>
          <w:rFonts w:asciiTheme="minorHAnsi" w:hAnsiTheme="minorHAnsi" w:cstheme="minorHAnsi"/>
          <w:b/>
          <w:sz w:val="24"/>
          <w:szCs w:val="24"/>
          <w:lang w:eastAsia="ja-JP"/>
        </w:rPr>
        <w:t>Fondazione Bellonci</w:t>
      </w:r>
      <w:r w:rsidRPr="00E35DEF">
        <w:rPr>
          <w:rFonts w:asciiTheme="minorHAnsi" w:hAnsiTheme="minorHAnsi" w:cstheme="minorHAnsi"/>
          <w:bCs/>
          <w:sz w:val="24"/>
          <w:szCs w:val="24"/>
          <w:lang w:eastAsia="ja-JP"/>
        </w:rPr>
        <w:t xml:space="preserve">, viene assegnato ogni anno da una giuria composta da </w:t>
      </w:r>
      <w:r w:rsidRPr="00E35DEF">
        <w:rPr>
          <w:rFonts w:asciiTheme="minorHAnsi" w:hAnsiTheme="minorHAnsi" w:cstheme="minorHAnsi"/>
          <w:b/>
          <w:sz w:val="24"/>
          <w:szCs w:val="24"/>
          <w:lang w:eastAsia="ja-JP"/>
        </w:rPr>
        <w:t xml:space="preserve">25 scrittrici e scrittori italiani </w:t>
      </w:r>
      <w:r w:rsidRPr="00E35DEF">
        <w:rPr>
          <w:rFonts w:asciiTheme="minorHAnsi" w:hAnsiTheme="minorHAnsi" w:cstheme="minorHAnsi"/>
          <w:bCs/>
          <w:sz w:val="24"/>
          <w:szCs w:val="24"/>
          <w:lang w:eastAsia="ja-JP"/>
        </w:rPr>
        <w:t>vincitori e finalisti del Premio Strega:</w:t>
      </w:r>
      <w:r w:rsidRPr="00E35DEF">
        <w:rPr>
          <w:rFonts w:asciiTheme="minorHAnsi" w:hAnsiTheme="minorHAnsi" w:cstheme="minorHAnsi"/>
          <w:b/>
          <w:sz w:val="24"/>
          <w:szCs w:val="24"/>
          <w:lang w:eastAsia="ja-JP"/>
        </w:rPr>
        <w:t xml:space="preserve"> </w:t>
      </w:r>
      <w:bookmarkStart w:name="_Hlk163043414" w:id="0"/>
      <w:r w:rsidRPr="00E35DEF">
        <w:rPr>
          <w:rFonts w:asciiTheme="minorHAnsi" w:hAnsiTheme="minorHAnsi" w:cstheme="minorHAnsi"/>
          <w:b/>
          <w:sz w:val="24"/>
          <w:szCs w:val="24"/>
          <w:lang w:eastAsia="ja-JP"/>
        </w:rPr>
        <w:t xml:space="preserve">Marco </w:t>
      </w:r>
      <w:proofErr w:type="spellStart"/>
      <w:r w:rsidRPr="00E35DEF">
        <w:rPr>
          <w:rFonts w:asciiTheme="minorHAnsi" w:hAnsiTheme="minorHAnsi" w:cstheme="minorHAnsi"/>
          <w:b/>
          <w:sz w:val="24"/>
          <w:szCs w:val="24"/>
          <w:lang w:eastAsia="ja-JP"/>
        </w:rPr>
        <w:t>Amerighi</w:t>
      </w:r>
      <w:proofErr w:type="spellEnd"/>
      <w:r w:rsidRPr="00E35DEF">
        <w:rPr>
          <w:rFonts w:asciiTheme="minorHAnsi" w:hAnsiTheme="minorHAnsi" w:cstheme="minorHAnsi"/>
          <w:bCs/>
          <w:sz w:val="24"/>
          <w:szCs w:val="24"/>
          <w:lang w:eastAsia="ja-JP"/>
        </w:rPr>
        <w:t xml:space="preserve">, </w:t>
      </w:r>
      <w:r w:rsidRPr="00E35DEF">
        <w:rPr>
          <w:rFonts w:asciiTheme="minorHAnsi" w:hAnsiTheme="minorHAnsi" w:cstheme="minorHAnsi"/>
          <w:b/>
          <w:color w:val="000000"/>
          <w:sz w:val="24"/>
          <w:szCs w:val="24"/>
        </w:rPr>
        <w:t>Silvia Avallone</w:t>
      </w:r>
      <w:r w:rsidRPr="00E35DE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Marco Balzano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 xml:space="preserve">Giuseppe </w:t>
      </w:r>
      <w:proofErr w:type="spellStart"/>
      <w:r w:rsidRPr="00E35DEF">
        <w:rPr>
          <w:rFonts w:asciiTheme="minorHAnsi" w:hAnsiTheme="minorHAnsi" w:cstheme="minorHAnsi"/>
          <w:b/>
          <w:sz w:val="24"/>
          <w:szCs w:val="24"/>
        </w:rPr>
        <w:t>Catozzella</w:t>
      </w:r>
      <w:proofErr w:type="spellEnd"/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Benedetta Cibrario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Mario Desiati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Paolo Di Paolo,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35DEF">
        <w:rPr>
          <w:rFonts w:asciiTheme="minorHAnsi" w:hAnsiTheme="minorHAnsi" w:cstheme="minorHAnsi"/>
          <w:b/>
          <w:sz w:val="24"/>
          <w:szCs w:val="24"/>
        </w:rPr>
        <w:t>Donatella Di Pietrantonio, Claudia Durastanti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Paolo Giordano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 xml:space="preserve">Helena </w:t>
      </w:r>
      <w:proofErr w:type="spellStart"/>
      <w:r w:rsidRPr="00E35DEF">
        <w:rPr>
          <w:rFonts w:asciiTheme="minorHAnsi" w:hAnsiTheme="minorHAnsi" w:cstheme="minorHAnsi"/>
          <w:b/>
          <w:sz w:val="24"/>
          <w:szCs w:val="24"/>
        </w:rPr>
        <w:t>Janeczek</w:t>
      </w:r>
      <w:proofErr w:type="spellEnd"/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Nicola Lagioia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Lia Levi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Melania G. Mazzucco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Daniele Mencarelli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Marco Missiroli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Matteo Nucci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Valeria Parrella</w:t>
      </w:r>
      <w:r w:rsidRPr="00E35DEF">
        <w:rPr>
          <w:rFonts w:asciiTheme="minorHAnsi" w:hAnsiTheme="minorHAnsi" w:cstheme="minorHAnsi"/>
          <w:bCs/>
          <w:sz w:val="24"/>
          <w:szCs w:val="24"/>
        </w:rPr>
        <w:t>,</w:t>
      </w:r>
      <w:r w:rsidRPr="00E35DEF">
        <w:rPr>
          <w:rFonts w:asciiTheme="minorHAnsi" w:hAnsiTheme="minorHAnsi" w:cstheme="minorHAnsi"/>
          <w:b/>
          <w:sz w:val="24"/>
          <w:szCs w:val="24"/>
        </w:rPr>
        <w:t xml:space="preserve"> Romana Petri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Sandra Petrignani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Veronica Raimo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Antonio Scurati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Elena Stancanelli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Domenico Starnone</w:t>
      </w:r>
      <w:r w:rsidRPr="00E35D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35DEF">
        <w:rPr>
          <w:rFonts w:asciiTheme="minorHAnsi" w:hAnsiTheme="minorHAnsi" w:cstheme="minorHAnsi"/>
          <w:b/>
          <w:sz w:val="24"/>
          <w:szCs w:val="24"/>
        </w:rPr>
        <w:t>Sandro Veronesi</w:t>
      </w:r>
      <w:r w:rsidRPr="00E35DEF">
        <w:rPr>
          <w:rFonts w:asciiTheme="minorHAnsi" w:hAnsiTheme="minorHAnsi" w:cstheme="minorHAnsi"/>
          <w:bCs/>
          <w:sz w:val="24"/>
          <w:szCs w:val="24"/>
          <w:lang w:eastAsia="ja-JP"/>
        </w:rPr>
        <w:t xml:space="preserve">. </w:t>
      </w:r>
      <w:bookmarkEnd w:id="0"/>
    </w:p>
    <w:p w:rsidR="005E38E1" w:rsidP="005E38E1" w:rsidRDefault="005E38E1" w14:paraId="50E70365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="00E35DEF" w:rsidP="005E38E1" w:rsidRDefault="00E35DEF" w14:paraId="4790A405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="00E35DEF" w:rsidP="005E38E1" w:rsidRDefault="00E35DEF" w14:paraId="47BC6B5C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="00E35DEF" w:rsidP="005E38E1" w:rsidRDefault="00E35DEF" w14:paraId="2CB6C110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="00E35DEF" w:rsidP="005E38E1" w:rsidRDefault="00E35DEF" w14:paraId="37A2DFC2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="00E35DEF" w:rsidP="005E38E1" w:rsidRDefault="00E35DEF" w14:paraId="7F86D79D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Pr="005E38E1" w:rsidR="00E35DEF" w:rsidP="005E38E1" w:rsidRDefault="00E35DEF" w14:paraId="20CF8C77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Pr="005E38E1" w:rsidR="005E38E1" w:rsidP="005E38E1" w:rsidRDefault="005E38E1" w14:paraId="6A0FE84D" w14:textId="554C6D52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5E38E1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Concorrono cinque scrittrici e scrittori recentemente tradotti che hanno vinto nei Paesi di provenienza un importante riconoscimento nazionale: cinque voci rappresentative di diverse tradizioni letterarie e aree linguistiche e cinque modi di esplorare le latitudini possibili del romanzo contemporaneo. 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È previsto un </w:t>
      </w:r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riconoscimento al traduttore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 del libro premiato, offerto da </w:t>
      </w:r>
      <w:r w:rsidRPr="005E38E1">
        <w:rPr>
          <w:rFonts w:asciiTheme="minorHAnsi" w:hAnsiTheme="minorHAnsi" w:cstheme="minorHAnsi"/>
          <w:b/>
          <w:color w:val="000000"/>
          <w:sz w:val="24"/>
          <w:szCs w:val="24"/>
        </w:rPr>
        <w:t>BPER Banca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5E38E1" w:rsidP="005E38E1" w:rsidRDefault="005E38E1" w14:paraId="4EB8F43A" w14:textId="77777777">
      <w:pPr>
        <w:shd w:val="clear" w:color="auto" w:fill="FFFFFF"/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Pr="005E38E1" w:rsidR="005E38E1" w:rsidP="005E38E1" w:rsidRDefault="005E38E1" w14:paraId="7F4FCAAE" w14:textId="4D83A760">
      <w:pPr>
        <w:shd w:val="clear" w:color="auto" w:fill="FFFFFF"/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Il Premio Strega Europeo nasce nel 2014 </w:t>
      </w:r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in occasione del semestre di presidenza italiana del Consiglio dell’Unione Europea per diffondere la conoscenza di alcune tra le voci più originali e rilevanti della narrativa contemporanea, come 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momento di dialogo e aggregazione oltre i confini che delimitano le nostre nazioni.</w:t>
      </w:r>
    </w:p>
    <w:p w:rsidRPr="005E38E1" w:rsidR="005E38E1" w:rsidP="005E38E1" w:rsidRDefault="005E38E1" w14:paraId="331F66F4" w14:textId="77777777">
      <w:pPr>
        <w:shd w:val="clear" w:color="auto" w:fill="FFFFFF"/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Pr="005E38E1" w:rsidR="005E38E1" w:rsidP="005E38E1" w:rsidRDefault="005E38E1" w14:paraId="56BD6E4A" w14:textId="77777777">
      <w:pPr>
        <w:shd w:val="clear" w:color="auto" w:fill="FFFFFF"/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È promosso dalla 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Fondazione Maria e Goffredo Bellonci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, dall’azienda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 Strega Alberti Benevento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, in collaborazione con 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BPER Banca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, 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Salone Internazionale del Libro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 e 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Fondazione Circolo dei lettori di Torino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, media partner </w:t>
      </w:r>
      <w:r w:rsidRPr="005E38E1">
        <w:rPr>
          <w:rFonts w:eastAsia="Times New Roman" w:asciiTheme="minorHAnsi" w:hAnsiTheme="minorHAnsi" w:cstheme="minorHAnsi"/>
          <w:b/>
          <w:color w:val="000000"/>
          <w:kern w:val="0"/>
          <w:sz w:val="24"/>
          <w:szCs w:val="24"/>
          <w:lang w:eastAsia="it-IT"/>
        </w:rPr>
        <w:t>RAI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, sponsor tecnici 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Librerie Feltrinelli 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e 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SYGLA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.</w:t>
      </w:r>
    </w:p>
    <w:p w:rsidRPr="005E38E1" w:rsidR="005E38E1" w:rsidP="005E38E1" w:rsidRDefault="005E38E1" w14:paraId="3C3CE9F2" w14:textId="77777777">
      <w:pPr>
        <w:shd w:val="clear" w:color="auto" w:fill="FFFFFF"/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Pr="005E38E1" w:rsidR="005E38E1" w:rsidP="005E38E1" w:rsidRDefault="005E38E1" w14:paraId="07E7B352" w14:textId="7777777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E38E1">
        <w:rPr>
          <w:rFonts w:asciiTheme="minorHAnsi" w:hAnsiTheme="minorHAnsi" w:cstheme="minorHAnsi"/>
          <w:bCs/>
          <w:sz w:val="24"/>
          <w:szCs w:val="24"/>
        </w:rPr>
        <w:t>I</w:t>
      </w:r>
      <w:r w:rsidRPr="005E38E1">
        <w:rPr>
          <w:rFonts w:asciiTheme="minorHAnsi" w:hAnsiTheme="minorHAnsi" w:cstheme="minorHAnsi"/>
          <w:sz w:val="24"/>
          <w:szCs w:val="24"/>
        </w:rPr>
        <w:t xml:space="preserve"> </w:t>
      </w:r>
      <w:r w:rsidRPr="005E38E1">
        <w:rPr>
          <w:rFonts w:asciiTheme="minorHAnsi" w:hAnsiTheme="minorHAnsi" w:cstheme="minorHAnsi"/>
          <w:b/>
          <w:bCs/>
          <w:sz w:val="24"/>
          <w:szCs w:val="24"/>
        </w:rPr>
        <w:t>libri premiati</w:t>
      </w:r>
      <w:r w:rsidRPr="005E38E1">
        <w:rPr>
          <w:rFonts w:asciiTheme="minorHAnsi" w:hAnsiTheme="minorHAnsi" w:cstheme="minorHAnsi"/>
          <w:sz w:val="24"/>
          <w:szCs w:val="24"/>
        </w:rPr>
        <w:t xml:space="preserve"> </w:t>
      </w:r>
      <w:r w:rsidRPr="005E38E1">
        <w:rPr>
          <w:rFonts w:asciiTheme="minorHAnsi" w:hAnsiTheme="minorHAnsi" w:cstheme="minorHAnsi"/>
          <w:bCs/>
          <w:sz w:val="24"/>
          <w:szCs w:val="24"/>
        </w:rPr>
        <w:t>n</w:t>
      </w:r>
      <w:r w:rsidRPr="005E38E1">
        <w:rPr>
          <w:rFonts w:asciiTheme="minorHAnsi" w:hAnsiTheme="minorHAnsi" w:cstheme="minorHAnsi"/>
          <w:sz w:val="24"/>
          <w:szCs w:val="24"/>
        </w:rPr>
        <w:t>elle scorse edizioni:</w:t>
      </w:r>
    </w:p>
    <w:p w:rsidRPr="005E38E1" w:rsidR="005E38E1" w:rsidP="005E38E1" w:rsidRDefault="005E38E1" w14:paraId="5ED7126D" w14:textId="7777777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Pr="005E38E1" w:rsidR="005E38E1" w:rsidP="005E38E1" w:rsidRDefault="005E38E1" w14:paraId="7BEABDEE" w14:textId="77777777">
      <w:pPr>
        <w:tabs>
          <w:tab w:val="left" w:pos="905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E38E1">
        <w:rPr>
          <w:rFonts w:asciiTheme="minorHAnsi" w:hAnsiTheme="minorHAnsi" w:cstheme="minorHAnsi"/>
          <w:sz w:val="24"/>
          <w:szCs w:val="24"/>
        </w:rPr>
        <w:t xml:space="preserve">2024    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Neige Sinno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, </w:t>
      </w:r>
      <w:r w:rsidRPr="005E38E1">
        <w:rPr>
          <w:rFonts w:eastAsia="Times New Roman" w:asciiTheme="minorHAnsi" w:hAnsiTheme="minorHAnsi" w:cstheme="minorHAnsi"/>
          <w:i/>
          <w:iCs/>
          <w:color w:val="000000"/>
          <w:kern w:val="0"/>
          <w:sz w:val="24"/>
          <w:szCs w:val="24"/>
          <w:lang w:eastAsia="it-IT"/>
        </w:rPr>
        <w:t>Triste Tigre, 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tradotto da Luciana </w:t>
      </w:r>
      <w:proofErr w:type="spellStart"/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Cisbani</w:t>
      </w:r>
      <w:proofErr w:type="spellEnd"/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 (Neri Pozza).</w:t>
      </w:r>
    </w:p>
    <w:p w:rsidRPr="005E38E1" w:rsidR="005E38E1" w:rsidP="005E38E1" w:rsidRDefault="005E38E1" w14:paraId="77854799" w14:textId="77777777">
      <w:pPr>
        <w:spacing w:after="0" w:line="240" w:lineRule="auto"/>
        <w:ind w:left="709" w:right="227" w:hanging="709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gramStart"/>
      <w:r w:rsidRPr="005E38E1">
        <w:rPr>
          <w:rFonts w:asciiTheme="minorHAnsi" w:hAnsiTheme="minorHAnsi" w:cstheme="minorHAnsi"/>
          <w:sz w:val="24"/>
          <w:szCs w:val="24"/>
        </w:rPr>
        <w:t xml:space="preserve">2023  </w:t>
      </w:r>
      <w:r w:rsidRPr="005E38E1">
        <w:rPr>
          <w:rFonts w:asciiTheme="minorHAnsi" w:hAnsiTheme="minorHAnsi" w:cstheme="minorHAnsi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Emmanuel Carrère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V13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 tradotto da Francesco Bergamasco</w:t>
      </w:r>
      <w:r w:rsidRPr="005E38E1">
        <w:rPr>
          <w:rStyle w:val="apple-converted-space"/>
          <w:rFonts w:asciiTheme="minorHAnsi" w:hAnsiTheme="minorHAnsi" w:cstheme="minorHAnsi"/>
          <w:color w:val="000000"/>
          <w:sz w:val="24"/>
          <w:szCs w:val="24"/>
        </w:rPr>
        <w:t>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(Adelphi).</w:t>
      </w:r>
    </w:p>
    <w:p w:rsidRPr="005E38E1" w:rsidR="005E38E1" w:rsidP="005E38E1" w:rsidRDefault="005E38E1" w14:paraId="4F18A766" w14:textId="77777777">
      <w:pPr>
        <w:spacing w:after="0" w:line="240" w:lineRule="auto"/>
        <w:ind w:left="709" w:right="227" w:hanging="709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gramStart"/>
      <w:r w:rsidRPr="005E38E1">
        <w:rPr>
          <w:rFonts w:asciiTheme="minorHAnsi" w:hAnsiTheme="minorHAnsi" w:cstheme="minorHAnsi"/>
          <w:sz w:val="24"/>
          <w:szCs w:val="24"/>
        </w:rPr>
        <w:t xml:space="preserve">2022  </w:t>
      </w:r>
      <w:r w:rsidRPr="005E38E1">
        <w:rPr>
          <w:rFonts w:asciiTheme="minorHAnsi" w:hAnsiTheme="minorHAnsi" w:cstheme="minorHAnsi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Amélie Nothomb</w:t>
      </w:r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r w:rsidRPr="005E38E1">
        <w:rPr>
          <w:rFonts w:asciiTheme="minorHAnsi" w:hAnsiTheme="minorHAnsi" w:cstheme="minorHAnsi"/>
          <w:i/>
          <w:iCs/>
          <w:sz w:val="24"/>
          <w:szCs w:val="24"/>
          <w:shd w:val="clear" w:color="auto" w:fill="FFFFFF"/>
        </w:rPr>
        <w:t>Primo sangue</w:t>
      </w:r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>, tradotto da Federica Di Lella (Voland).</w:t>
      </w:r>
    </w:p>
    <w:p w:rsidRPr="005E38E1" w:rsidR="005E38E1" w:rsidP="005E38E1" w:rsidRDefault="005E38E1" w14:paraId="7FDAE6C4" w14:textId="77777777">
      <w:pPr>
        <w:spacing w:after="0" w:line="240" w:lineRule="auto"/>
        <w:ind w:left="709" w:right="227" w:hanging="1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5E38E1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Mikhail </w:t>
      </w:r>
      <w:proofErr w:type="spellStart"/>
      <w:r w:rsidRPr="005E38E1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Shishkin</w:t>
      </w:r>
      <w:proofErr w:type="spellEnd"/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r w:rsidRPr="005E38E1"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>Punto di fuga</w:t>
      </w:r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>, tradotto da Emanuela Bonacorsi (21lettere).</w:t>
      </w:r>
    </w:p>
    <w:p w:rsidRPr="005E38E1" w:rsidR="005E38E1" w:rsidP="005E38E1" w:rsidRDefault="005E38E1" w14:paraId="0BD3F0EE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Style w:val="Enfasicorsivo"/>
          <w:rFonts w:asciiTheme="minorHAnsi" w:hAnsiTheme="minorHAnsi" w:cstheme="minorHAnsi"/>
          <w:i w:val="0"/>
          <w:iCs w:val="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sz w:val="24"/>
          <w:szCs w:val="24"/>
        </w:rPr>
        <w:t>2021</w:t>
      </w:r>
      <w:r w:rsidRPr="005E38E1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5E38E1">
        <w:rPr>
          <w:rFonts w:asciiTheme="minorHAnsi" w:hAnsiTheme="minorHAnsi" w:cstheme="minorHAnsi"/>
          <w:b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sz w:val="24"/>
          <w:szCs w:val="24"/>
        </w:rPr>
        <w:t xml:space="preserve">Georgi </w:t>
      </w:r>
      <w:proofErr w:type="spellStart"/>
      <w:r w:rsidRPr="005E38E1">
        <w:rPr>
          <w:rFonts w:asciiTheme="minorHAnsi" w:hAnsiTheme="minorHAnsi" w:cstheme="minorHAnsi"/>
          <w:b/>
          <w:sz w:val="24"/>
          <w:szCs w:val="24"/>
        </w:rPr>
        <w:t>Gospodinov</w:t>
      </w:r>
      <w:proofErr w:type="spellEnd"/>
      <w:r w:rsidRPr="005E38E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E38E1">
        <w:rPr>
          <w:rFonts w:asciiTheme="minorHAnsi" w:hAnsiTheme="minorHAnsi" w:cstheme="minorHAnsi"/>
          <w:i/>
          <w:iCs/>
          <w:sz w:val="24"/>
          <w:szCs w:val="24"/>
        </w:rPr>
        <w:t>Cronorifugio</w:t>
      </w:r>
      <w:proofErr w:type="spellEnd"/>
      <w:r w:rsidRPr="005E38E1">
        <w:rPr>
          <w:rStyle w:val="Enfasicorsivo"/>
          <w:rFonts w:asciiTheme="minorHAnsi" w:hAnsiTheme="minorHAnsi" w:cstheme="minorHAnsi"/>
          <w:sz w:val="24"/>
          <w:szCs w:val="24"/>
        </w:rPr>
        <w:t>, tradotto da Giuseppe Dell’Agata (Voland).</w:t>
      </w:r>
    </w:p>
    <w:p w:rsidRPr="005E38E1" w:rsidR="005E38E1" w:rsidP="005E38E1" w:rsidRDefault="005E38E1" w14:paraId="5CCE9A86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  <w:proofErr w:type="gramStart"/>
      <w:r w:rsidRPr="005E38E1">
        <w:rPr>
          <w:rFonts w:asciiTheme="minorHAnsi" w:hAnsiTheme="minorHAnsi" w:cstheme="minorHAnsi"/>
          <w:sz w:val="24"/>
          <w:szCs w:val="24"/>
        </w:rPr>
        <w:t xml:space="preserve">2020  </w:t>
      </w:r>
      <w:r w:rsidRPr="005E38E1">
        <w:rPr>
          <w:rFonts w:asciiTheme="minorHAnsi" w:hAnsiTheme="minorHAnsi" w:cstheme="minorHAnsi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sz w:val="24"/>
          <w:szCs w:val="24"/>
          <w:lang w:eastAsia="ja-JP"/>
        </w:rPr>
        <w:t xml:space="preserve">Judith </w:t>
      </w:r>
      <w:proofErr w:type="spellStart"/>
      <w:r w:rsidRPr="005E38E1">
        <w:rPr>
          <w:rFonts w:asciiTheme="minorHAnsi" w:hAnsiTheme="minorHAnsi" w:cstheme="minorHAnsi"/>
          <w:b/>
          <w:sz w:val="24"/>
          <w:szCs w:val="24"/>
          <w:lang w:eastAsia="ja-JP"/>
        </w:rPr>
        <w:t>Schalansky</w:t>
      </w:r>
      <w:proofErr w:type="spellEnd"/>
      <w:r w:rsidRPr="005E38E1">
        <w:rPr>
          <w:rFonts w:asciiTheme="minorHAnsi" w:hAnsiTheme="minorHAnsi" w:cstheme="minorHAnsi"/>
          <w:bCs/>
          <w:sz w:val="24"/>
          <w:szCs w:val="24"/>
          <w:lang w:eastAsia="ja-JP"/>
        </w:rPr>
        <w:t xml:space="preserve">, </w:t>
      </w:r>
      <w:r w:rsidRPr="005E38E1">
        <w:rPr>
          <w:rFonts w:asciiTheme="minorHAnsi" w:hAnsiTheme="minorHAnsi" w:cstheme="minorHAnsi"/>
          <w:bCs/>
          <w:i/>
          <w:iCs/>
          <w:sz w:val="24"/>
          <w:szCs w:val="24"/>
          <w:lang w:eastAsia="ja-JP"/>
        </w:rPr>
        <w:t>Inventario di alcune cose perdute</w:t>
      </w:r>
      <w:r w:rsidRPr="005E38E1">
        <w:rPr>
          <w:rFonts w:asciiTheme="minorHAnsi" w:hAnsiTheme="minorHAnsi" w:cstheme="minorHAnsi"/>
          <w:bCs/>
          <w:sz w:val="24"/>
          <w:szCs w:val="24"/>
          <w:lang w:eastAsia="ja-JP"/>
        </w:rPr>
        <w:t>, tradotto da Flavia Pantanella</w:t>
      </w:r>
      <w:r w:rsidRPr="005E38E1">
        <w:rPr>
          <w:rFonts w:asciiTheme="minorHAnsi" w:hAnsiTheme="minorHAnsi" w:cstheme="minorHAnsi"/>
          <w:bCs/>
          <w:sz w:val="24"/>
          <w:szCs w:val="24"/>
          <w:lang w:eastAsia="ja-JP"/>
        </w:rPr>
        <w:br/>
      </w:r>
      <w:r w:rsidRPr="005E38E1">
        <w:rPr>
          <w:rFonts w:asciiTheme="minorHAnsi" w:hAnsiTheme="minorHAnsi" w:cstheme="minorHAnsi"/>
          <w:bCs/>
          <w:sz w:val="24"/>
          <w:szCs w:val="24"/>
          <w:lang w:eastAsia="ja-JP"/>
        </w:rPr>
        <w:t>(nottetempo).</w:t>
      </w:r>
    </w:p>
    <w:p w:rsidRPr="005E38E1" w:rsidR="005E38E1" w:rsidP="005E38E1" w:rsidRDefault="005E38E1" w14:paraId="7D0AEC21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2019  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David Diop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Fratelli d’anima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 tradotto da Giovanni Bogliolo (Neri Pozza).</w:t>
      </w:r>
    </w:p>
    <w:p w:rsidRPr="005E38E1" w:rsidR="005E38E1" w:rsidP="005E38E1" w:rsidRDefault="005E38E1" w14:paraId="2711ABF2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2018  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Fernando </w:t>
      </w:r>
      <w:proofErr w:type="spellStart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Aramburu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Patria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 tradotto da Bruno Arpaia (Guanda).</w:t>
      </w:r>
    </w:p>
    <w:p w:rsidRPr="005E38E1" w:rsidR="005E38E1" w:rsidP="005E38E1" w:rsidRDefault="005E38E1" w14:paraId="6BFE236D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2017  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Jenny </w:t>
      </w:r>
      <w:proofErr w:type="spellStart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Erpenbeck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Voci del verbo andare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, tradotto da Ada </w:t>
      </w:r>
      <w:proofErr w:type="spell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Vigliani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 (Sellerio).</w:t>
      </w:r>
    </w:p>
    <w:p w:rsidRPr="005E38E1" w:rsidR="005E38E1" w:rsidP="005E38E1" w:rsidRDefault="005E38E1" w14:paraId="0FA1F580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2016  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Annie </w:t>
      </w:r>
      <w:proofErr w:type="spellStart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Ernaux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Gli anni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, tradotto da Lorenzo </w:t>
      </w:r>
      <w:proofErr w:type="spell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Flabbi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 (L’orma).</w:t>
      </w:r>
    </w:p>
    <w:p w:rsidRPr="005E38E1" w:rsidR="005E38E1" w:rsidP="005E38E1" w:rsidRDefault="005E38E1" w14:paraId="5353EE5D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2015  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Katja </w:t>
      </w:r>
      <w:proofErr w:type="spellStart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Petrowskaja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Forse Esther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, tradotto da Ada </w:t>
      </w:r>
      <w:proofErr w:type="spell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Vigliani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 (Adelphi).</w:t>
      </w:r>
    </w:p>
    <w:p w:rsidRPr="005E38E1" w:rsidR="005E38E1" w:rsidP="005E38E1" w:rsidRDefault="005E38E1" w14:paraId="55EC4ED5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2014  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Marcos Giralt Torrente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Il tempo della vita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 tradotto da Pierpaolo Marchetti (Elliot).</w:t>
      </w:r>
    </w:p>
    <w:p w:rsidRPr="005E38E1" w:rsidR="005E38E1" w:rsidP="005E38E1" w:rsidRDefault="005E38E1" w14:paraId="6599348B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Pr="005E38E1" w:rsidR="005E38E1" w:rsidP="005E38E1" w:rsidRDefault="005E38E1" w14:paraId="4181994E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E38E1">
        <w:rPr>
          <w:rFonts w:asciiTheme="minorHAnsi" w:hAnsiTheme="minorHAnsi" w:cstheme="minorHAnsi"/>
          <w:bCs/>
          <w:sz w:val="24"/>
          <w:szCs w:val="24"/>
        </w:rPr>
        <w:t>Le schede dei libri sono disponibili su</w:t>
      </w:r>
      <w:r w:rsidRPr="005E38E1">
        <w:rPr>
          <w:rFonts w:asciiTheme="minorHAnsi" w:hAnsiTheme="minorHAnsi" w:cstheme="minorHAnsi"/>
          <w:b/>
          <w:bCs/>
          <w:sz w:val="24"/>
          <w:szCs w:val="24"/>
        </w:rPr>
        <w:t xml:space="preserve"> www.premiostrega.it/PSE</w:t>
      </w:r>
    </w:p>
    <w:p w:rsidRPr="005E38E1" w:rsidR="005E38E1" w:rsidP="005E38E1" w:rsidRDefault="005E38E1" w14:paraId="23E312E4" w14:textId="77777777">
      <w:pPr>
        <w:spacing w:after="0" w:line="240" w:lineRule="auto"/>
        <w:ind w:left="284" w:right="142"/>
        <w:jc w:val="both"/>
        <w:rPr>
          <w:rFonts w:eastAsia="ヒラギノ角ゴ Pro W3" w:asciiTheme="minorHAnsi" w:hAnsiTheme="minorHAnsi" w:cstheme="minorHAnsi"/>
          <w:b/>
          <w:color w:val="000000"/>
          <w:sz w:val="24"/>
          <w:szCs w:val="24"/>
        </w:rPr>
      </w:pPr>
    </w:p>
    <w:p w:rsidRPr="005E38E1" w:rsidR="005E38E1" w:rsidP="005E38E1" w:rsidRDefault="005E38E1" w14:paraId="5958683A" w14:textId="77777777">
      <w:pPr>
        <w:spacing w:after="0" w:line="240" w:lineRule="auto"/>
        <w:jc w:val="both"/>
        <w:rPr>
          <w:rFonts w:eastAsia="Times New Roman" w:asciiTheme="minorHAnsi" w:hAnsiTheme="minorHAnsi" w:cstheme="minorHAnsi"/>
          <w:sz w:val="24"/>
          <w:szCs w:val="24"/>
          <w:lang w:eastAsia="it-IT"/>
        </w:rPr>
      </w:pPr>
    </w:p>
    <w:p w:rsidRPr="005E38E1" w:rsidR="005E38E1" w:rsidP="005E38E1" w:rsidRDefault="005E38E1" w14:paraId="2FA36A23" w14:textId="77777777">
      <w:pPr>
        <w:spacing w:after="0" w:line="276" w:lineRule="auto"/>
        <w:ind w:right="3402"/>
        <w:rPr>
          <w:rFonts w:asciiTheme="minorHAnsi" w:hAnsiTheme="minorHAnsi" w:cstheme="minorHAnsi"/>
          <w:sz w:val="24"/>
          <w:szCs w:val="24"/>
        </w:rPr>
      </w:pPr>
      <w:r w:rsidRPr="005E38E1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Ufficio Stampa </w:t>
      </w:r>
    </w:p>
    <w:p w:rsidRPr="005E38E1" w:rsidR="005E38E1" w:rsidP="005E38E1" w:rsidRDefault="005E38E1" w14:paraId="2B2B9E3A" w14:textId="77777777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E38E1">
        <w:rPr>
          <w:rFonts w:asciiTheme="minorHAnsi" w:hAnsiTheme="minorHAnsi" w:cstheme="minorHAnsi"/>
          <w:b/>
          <w:bCs/>
          <w:sz w:val="24"/>
          <w:szCs w:val="24"/>
        </w:rPr>
        <w:t xml:space="preserve">Patrizia Renzi </w:t>
      </w:r>
    </w:p>
    <w:p w:rsidRPr="005E38E1" w:rsidR="005E38E1" w:rsidP="005E38E1" w:rsidRDefault="005E38E1" w14:paraId="4361E4EC" w14:textId="7777777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hyperlink w:history="1" r:id="rId7">
        <w:r w:rsidRPr="005E38E1">
          <w:rPr>
            <w:rStyle w:val="Collegamentoipertestuale"/>
            <w:rFonts w:asciiTheme="minorHAnsi" w:hAnsiTheme="minorHAnsi" w:cstheme="minorHAnsi"/>
            <w:sz w:val="24"/>
            <w:szCs w:val="24"/>
          </w:rPr>
          <w:t>patrizia@renzipatrizia.com</w:t>
        </w:r>
      </w:hyperlink>
    </w:p>
    <w:p w:rsidRPr="005E38E1" w:rsidR="005E38E1" w:rsidP="005E38E1" w:rsidRDefault="005E38E1" w14:paraId="1D980103" w14:textId="7777777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hyperlink w:history="1" r:id="rId8">
        <w:r w:rsidRPr="005E38E1">
          <w:rPr>
            <w:rStyle w:val="Collegamentoipertestuale"/>
            <w:rFonts w:asciiTheme="minorHAnsi" w:hAnsiTheme="minorHAnsi" w:cstheme="minorHAnsi"/>
            <w:sz w:val="24"/>
            <w:szCs w:val="24"/>
          </w:rPr>
          <w:t>info@fondazionebellonci.it</w:t>
        </w:r>
      </w:hyperlink>
    </w:p>
    <w:p w:rsidRPr="005E38E1" w:rsidR="005E38E1" w:rsidP="005E38E1" w:rsidRDefault="005E38E1" w14:paraId="6B6B8A4F" w14:textId="77777777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Pr="005E38E1" w:rsidR="006510D0" w:rsidP="005E38E1" w:rsidRDefault="006510D0" w14:paraId="706D6110" w14:textId="023C05D5">
      <w:pPr>
        <w:rPr>
          <w:rFonts w:asciiTheme="minorHAnsi" w:hAnsiTheme="minorHAnsi" w:cstheme="minorHAnsi"/>
        </w:rPr>
      </w:pPr>
    </w:p>
    <w:sectPr w:rsidRPr="005E38E1" w:rsidR="006510D0" w:rsidSect="00E07B0F">
      <w:headerReference w:type="default" r:id="rId9"/>
      <w:footerReference w:type="default" r:id="rId10"/>
      <w:pgSz w:w="11906" w:h="16838" w:orient="portrait"/>
      <w:pgMar w:top="1417" w:right="1134" w:bottom="1134" w:left="1134" w:header="425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F50EE" w:rsidP="000270DF" w:rsidRDefault="001F50EE" w14:paraId="615F94C9" w14:textId="77777777">
      <w:pPr>
        <w:spacing w:after="0" w:line="240" w:lineRule="auto"/>
      </w:pPr>
      <w:r>
        <w:separator/>
      </w:r>
    </w:p>
  </w:endnote>
  <w:endnote w:type="continuationSeparator" w:id="0">
    <w:p w:rsidR="001F50EE" w:rsidP="000270DF" w:rsidRDefault="001F50EE" w14:paraId="4E8F4B9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728DA" w:rsidRDefault="002C2BAA" w14:paraId="32AB0FBC" w14:textId="77777777">
    <w:pPr>
      <w:pStyle w:val="Pidipagin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C832F5E" wp14:editId="1FBCE0E6">
          <wp:simplePos x="0" y="0"/>
          <wp:positionH relativeFrom="column">
            <wp:posOffset>-114300</wp:posOffset>
          </wp:positionH>
          <wp:positionV relativeFrom="paragraph">
            <wp:posOffset>-457200</wp:posOffset>
          </wp:positionV>
          <wp:extent cx="6705600" cy="666750"/>
          <wp:effectExtent l="0" t="0" r="0" b="0"/>
          <wp:wrapNone/>
          <wp:docPr id="1576568466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F50EE" w:rsidP="000270DF" w:rsidRDefault="001F50EE" w14:paraId="716FBD26" w14:textId="77777777">
      <w:pPr>
        <w:spacing w:after="0" w:line="240" w:lineRule="auto"/>
      </w:pPr>
      <w:r>
        <w:separator/>
      </w:r>
    </w:p>
  </w:footnote>
  <w:footnote w:type="continuationSeparator" w:id="0">
    <w:p w:rsidR="001F50EE" w:rsidP="000270DF" w:rsidRDefault="001F50EE" w14:paraId="4754C6D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0270DF" w:rsidRDefault="000270DF" w14:paraId="68B36D8B" w14:textId="77777777">
    <w:pPr>
      <w:pStyle w:val="Intestazione"/>
    </w:pPr>
  </w:p>
  <w:p w:rsidR="007B1134" w:rsidRDefault="005E38E1" w14:paraId="467E6A40" w14:textId="7B5430D0">
    <w:pPr>
      <w:pStyle w:val="Intestazione"/>
    </w:pPr>
    <w:r>
      <w:rPr>
        <w:noProof/>
      </w:rPr>
      <w:drawing>
        <wp:inline distT="0" distB="0" distL="0" distR="0" wp14:anchorId="66DA0D7A" wp14:editId="3E3B08CE">
          <wp:extent cx="1866900" cy="1266825"/>
          <wp:effectExtent l="0" t="0" r="0" b="9525"/>
          <wp:docPr id="4715655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1134" w:rsidRDefault="007B1134" w14:paraId="0CFBCE73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A383C"/>
    <w:multiLevelType w:val="multilevel"/>
    <w:tmpl w:val="C46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4C31D8"/>
    <w:multiLevelType w:val="hybridMultilevel"/>
    <w:tmpl w:val="51605186"/>
    <w:lvl w:ilvl="0" w:tplc="114ACB5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eastAsia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0224E"/>
    <w:multiLevelType w:val="multilevel"/>
    <w:tmpl w:val="6388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7505F6"/>
    <w:multiLevelType w:val="hybridMultilevel"/>
    <w:tmpl w:val="B594674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88893159">
    <w:abstractNumId w:val="2"/>
  </w:num>
  <w:num w:numId="2" w16cid:durableId="151530056">
    <w:abstractNumId w:val="0"/>
  </w:num>
  <w:num w:numId="3" w16cid:durableId="1232500319">
    <w:abstractNumId w:val="1"/>
  </w:num>
  <w:num w:numId="4" w16cid:durableId="206452065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F"/>
    <w:rsid w:val="000205A0"/>
    <w:rsid w:val="0002257C"/>
    <w:rsid w:val="000270DF"/>
    <w:rsid w:val="00073672"/>
    <w:rsid w:val="00084923"/>
    <w:rsid w:val="00084E3C"/>
    <w:rsid w:val="000C1B69"/>
    <w:rsid w:val="000C2DAC"/>
    <w:rsid w:val="000C38E8"/>
    <w:rsid w:val="000E19DB"/>
    <w:rsid w:val="00116240"/>
    <w:rsid w:val="0012610D"/>
    <w:rsid w:val="00142566"/>
    <w:rsid w:val="001652CE"/>
    <w:rsid w:val="00184444"/>
    <w:rsid w:val="001A017C"/>
    <w:rsid w:val="001B2894"/>
    <w:rsid w:val="001C08C6"/>
    <w:rsid w:val="001E4137"/>
    <w:rsid w:val="001F0B63"/>
    <w:rsid w:val="001F50EE"/>
    <w:rsid w:val="00222462"/>
    <w:rsid w:val="00243DEE"/>
    <w:rsid w:val="00257FB2"/>
    <w:rsid w:val="00285B2E"/>
    <w:rsid w:val="00292F06"/>
    <w:rsid w:val="002C05DE"/>
    <w:rsid w:val="002C2BAA"/>
    <w:rsid w:val="002F41A1"/>
    <w:rsid w:val="0030011E"/>
    <w:rsid w:val="00300240"/>
    <w:rsid w:val="00307019"/>
    <w:rsid w:val="0031712A"/>
    <w:rsid w:val="0032709D"/>
    <w:rsid w:val="00343225"/>
    <w:rsid w:val="00346B71"/>
    <w:rsid w:val="00351DFF"/>
    <w:rsid w:val="0037028D"/>
    <w:rsid w:val="00377D5E"/>
    <w:rsid w:val="00386716"/>
    <w:rsid w:val="00394016"/>
    <w:rsid w:val="003959F1"/>
    <w:rsid w:val="003A65DF"/>
    <w:rsid w:val="003C40BA"/>
    <w:rsid w:val="004168C3"/>
    <w:rsid w:val="004203D7"/>
    <w:rsid w:val="00422BF1"/>
    <w:rsid w:val="00431AE6"/>
    <w:rsid w:val="00446DC3"/>
    <w:rsid w:val="00477426"/>
    <w:rsid w:val="004954C3"/>
    <w:rsid w:val="004A1192"/>
    <w:rsid w:val="005044EC"/>
    <w:rsid w:val="005168F6"/>
    <w:rsid w:val="00527C90"/>
    <w:rsid w:val="00536BCF"/>
    <w:rsid w:val="00537AED"/>
    <w:rsid w:val="00547C80"/>
    <w:rsid w:val="00572442"/>
    <w:rsid w:val="005A6CCF"/>
    <w:rsid w:val="005C5B46"/>
    <w:rsid w:val="005E38E1"/>
    <w:rsid w:val="005E5FA9"/>
    <w:rsid w:val="005F0B2E"/>
    <w:rsid w:val="00607288"/>
    <w:rsid w:val="00611D21"/>
    <w:rsid w:val="006248D0"/>
    <w:rsid w:val="006510D0"/>
    <w:rsid w:val="00654F3C"/>
    <w:rsid w:val="006571A9"/>
    <w:rsid w:val="00662F92"/>
    <w:rsid w:val="0066336D"/>
    <w:rsid w:val="00684A9F"/>
    <w:rsid w:val="00691272"/>
    <w:rsid w:val="006B38FA"/>
    <w:rsid w:val="006D4785"/>
    <w:rsid w:val="006E7F31"/>
    <w:rsid w:val="00715491"/>
    <w:rsid w:val="00720EA0"/>
    <w:rsid w:val="007373F8"/>
    <w:rsid w:val="00753BC5"/>
    <w:rsid w:val="00764055"/>
    <w:rsid w:val="007728DA"/>
    <w:rsid w:val="007871B0"/>
    <w:rsid w:val="007A2C1B"/>
    <w:rsid w:val="007A56DF"/>
    <w:rsid w:val="007B1134"/>
    <w:rsid w:val="007B444F"/>
    <w:rsid w:val="007B601D"/>
    <w:rsid w:val="007B68CD"/>
    <w:rsid w:val="00812FFD"/>
    <w:rsid w:val="00820606"/>
    <w:rsid w:val="00820E3C"/>
    <w:rsid w:val="00893FF3"/>
    <w:rsid w:val="008A784D"/>
    <w:rsid w:val="008B7750"/>
    <w:rsid w:val="008C2790"/>
    <w:rsid w:val="008D4A34"/>
    <w:rsid w:val="008E31C0"/>
    <w:rsid w:val="008F2AFE"/>
    <w:rsid w:val="00903B94"/>
    <w:rsid w:val="009232C2"/>
    <w:rsid w:val="00923867"/>
    <w:rsid w:val="00924360"/>
    <w:rsid w:val="0093137E"/>
    <w:rsid w:val="00941331"/>
    <w:rsid w:val="00942EE3"/>
    <w:rsid w:val="009731F1"/>
    <w:rsid w:val="00981CDD"/>
    <w:rsid w:val="00982C03"/>
    <w:rsid w:val="009919E9"/>
    <w:rsid w:val="0099683C"/>
    <w:rsid w:val="009A7CFE"/>
    <w:rsid w:val="009C0DF5"/>
    <w:rsid w:val="009E0FF4"/>
    <w:rsid w:val="00A050D6"/>
    <w:rsid w:val="00A17CE2"/>
    <w:rsid w:val="00A24C3D"/>
    <w:rsid w:val="00A47596"/>
    <w:rsid w:val="00A64C19"/>
    <w:rsid w:val="00A76288"/>
    <w:rsid w:val="00A83B9C"/>
    <w:rsid w:val="00A97E0B"/>
    <w:rsid w:val="00AB716D"/>
    <w:rsid w:val="00AB77D2"/>
    <w:rsid w:val="00AB78E2"/>
    <w:rsid w:val="00B00414"/>
    <w:rsid w:val="00B451BF"/>
    <w:rsid w:val="00B5255D"/>
    <w:rsid w:val="00BA2B3C"/>
    <w:rsid w:val="00BA56D8"/>
    <w:rsid w:val="00BB7AEB"/>
    <w:rsid w:val="00BF3431"/>
    <w:rsid w:val="00BF764B"/>
    <w:rsid w:val="00C1393C"/>
    <w:rsid w:val="00C36306"/>
    <w:rsid w:val="00C37169"/>
    <w:rsid w:val="00C464DA"/>
    <w:rsid w:val="00C4749C"/>
    <w:rsid w:val="00C814BE"/>
    <w:rsid w:val="00C82306"/>
    <w:rsid w:val="00CB03AE"/>
    <w:rsid w:val="00CB4391"/>
    <w:rsid w:val="00CC1175"/>
    <w:rsid w:val="00CD1108"/>
    <w:rsid w:val="00CD1876"/>
    <w:rsid w:val="00CD4E9D"/>
    <w:rsid w:val="00CD7018"/>
    <w:rsid w:val="00D101AE"/>
    <w:rsid w:val="00D30E7F"/>
    <w:rsid w:val="00D434CF"/>
    <w:rsid w:val="00D506B0"/>
    <w:rsid w:val="00D85746"/>
    <w:rsid w:val="00DA6A7F"/>
    <w:rsid w:val="00DD3314"/>
    <w:rsid w:val="00E07B0F"/>
    <w:rsid w:val="00E11DAF"/>
    <w:rsid w:val="00E35DEF"/>
    <w:rsid w:val="00E614BE"/>
    <w:rsid w:val="00E63196"/>
    <w:rsid w:val="00E8199D"/>
    <w:rsid w:val="00E85C46"/>
    <w:rsid w:val="00E87944"/>
    <w:rsid w:val="00E91084"/>
    <w:rsid w:val="00E91720"/>
    <w:rsid w:val="00EA1C99"/>
    <w:rsid w:val="00EB6D1C"/>
    <w:rsid w:val="00EC15CC"/>
    <w:rsid w:val="00EE7C15"/>
    <w:rsid w:val="00F07083"/>
    <w:rsid w:val="00F234A8"/>
    <w:rsid w:val="00F43C42"/>
    <w:rsid w:val="00F57420"/>
    <w:rsid w:val="00FB3F0D"/>
    <w:rsid w:val="00FE3FFA"/>
    <w:rsid w:val="10D7ED04"/>
    <w:rsid w:val="112DA601"/>
    <w:rsid w:val="11830599"/>
    <w:rsid w:val="150B6328"/>
    <w:rsid w:val="2ACF31C7"/>
    <w:rsid w:val="3B4F0F8E"/>
    <w:rsid w:val="3B87A6F9"/>
    <w:rsid w:val="4ADDDAB7"/>
    <w:rsid w:val="4B4A0A59"/>
    <w:rsid w:val="623A75BF"/>
    <w:rsid w:val="735CC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D7A43"/>
  <w15:chartTrackingRefBased/>
  <w15:docId w15:val="{252F720F-D2C2-45BA-BA8F-7CAF328599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EA1C99"/>
    <w:pPr>
      <w:spacing w:after="160" w:line="259" w:lineRule="auto"/>
    </w:pPr>
    <w:rPr>
      <w:kern w:val="2"/>
      <w:sz w:val="22"/>
      <w:szCs w:val="22"/>
      <w:lang w:eastAsia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270DF"/>
  </w:style>
  <w:style w:type="paragraph" w:styleId="Pidipagina">
    <w:name w:val="footer"/>
    <w:basedOn w:val="Normale"/>
    <w:link w:val="Pidipagina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270DF"/>
  </w:style>
  <w:style w:type="paragraph" w:styleId="NormaleWeb">
    <w:name w:val="Normal (Web)"/>
    <w:basedOn w:val="Normale"/>
    <w:uiPriority w:val="99"/>
    <w:unhideWhenUsed/>
    <w:rsid w:val="006510D0"/>
    <w:pPr>
      <w:spacing w:before="100" w:beforeAutospacing="1" w:after="100" w:afterAutospacing="1" w:line="240" w:lineRule="auto"/>
    </w:pPr>
    <w:rPr>
      <w:rFonts w:ascii="Times New Roman" w:hAnsi="Times New Roman" w:eastAsia="Times New Roman"/>
      <w:kern w:val="0"/>
      <w:sz w:val="24"/>
      <w:szCs w:val="24"/>
      <w:u w:color="000000"/>
      <w:lang w:eastAsia="it-IT"/>
    </w:rPr>
  </w:style>
  <w:style w:type="paragraph" w:styleId="Nessunaspaziatura">
    <w:name w:val="No Spacing"/>
    <w:uiPriority w:val="1"/>
    <w:qFormat/>
    <w:rsid w:val="006510D0"/>
    <w:rPr>
      <w:rFonts w:ascii="Cambria" w:hAnsi="Cambria" w:eastAsia="Cambria" w:cs="Arial Unicode MS"/>
      <w:color w:val="000000"/>
      <w:sz w:val="24"/>
      <w:szCs w:val="24"/>
      <w:u w:color="000000"/>
    </w:rPr>
  </w:style>
  <w:style w:type="character" w:styleId="Enfasigrassetto">
    <w:name w:val="Strong"/>
    <w:uiPriority w:val="22"/>
    <w:qFormat/>
    <w:rsid w:val="0030011E"/>
    <w:rPr>
      <w:b/>
      <w:bCs/>
    </w:rPr>
  </w:style>
  <w:style w:type="paragraph" w:styleId="Normale1" w:customStyle="1">
    <w:name w:val="Normale1"/>
    <w:rsid w:val="006B38FA"/>
    <w:rPr>
      <w:rFonts w:ascii="Times New Roman" w:hAnsi="Times New Roman" w:eastAsia="Times New Roman"/>
    </w:rPr>
  </w:style>
  <w:style w:type="character" w:styleId="apple-converted-space" w:customStyle="1">
    <w:name w:val="apple-converted-space"/>
    <w:basedOn w:val="Carpredefinitoparagrafo"/>
    <w:rsid w:val="00C823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link w:val="Testofumetto"/>
    <w:uiPriority w:val="99"/>
    <w:semiHidden/>
    <w:rsid w:val="0037028D"/>
    <w:rPr>
      <w:rFonts w:ascii="Tahoma" w:hAnsi="Tahoma" w:cs="Tahoma"/>
      <w:sz w:val="16"/>
      <w:szCs w:val="16"/>
    </w:rPr>
  </w:style>
  <w:style w:type="paragraph" w:styleId="xmprfxnormale1" w:customStyle="1">
    <w:name w:val="xmprfx_normale1"/>
    <w:basedOn w:val="Normale"/>
    <w:rsid w:val="0037028D"/>
    <w:pPr>
      <w:spacing w:before="100" w:beforeAutospacing="1" w:after="100" w:afterAutospacing="1" w:line="240" w:lineRule="auto"/>
    </w:pPr>
    <w:rPr>
      <w:rFonts w:ascii="Times New Roman" w:hAnsi="Times New Roman" w:eastAsia="Times New Roman"/>
      <w:kern w:val="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3137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9919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4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info@fondazionebellonci.it" TargetMode="External" Id="rId8" /><Relationship Type="http://schemas.openxmlformats.org/officeDocument/2006/relationships/settings" Target="settings.xml" Id="rId3" /><Relationship Type="http://schemas.openxmlformats.org/officeDocument/2006/relationships/hyperlink" Target="mailto:patrizia@renzipatrizia.com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Fondazione Bellonci</dc:creator>
  <keywords/>
  <lastModifiedBy>Fondazione Bellonci</lastModifiedBy>
  <revision>3</revision>
  <lastPrinted>2024-07-10T15:13:00.0000000Z</lastPrinted>
  <dcterms:created xsi:type="dcterms:W3CDTF">2025-04-14T09:56:00.0000000Z</dcterms:created>
  <dcterms:modified xsi:type="dcterms:W3CDTF">2025-04-14T17:17:57.2961290Z</dcterms:modified>
</coreProperties>
</file>